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709" w:rsidRDefault="00CF7333">
      <w:r>
        <w:rPr>
          <w:rFonts w:ascii="Calibri" w:hAnsi="Calibri"/>
          <w:noProof/>
          <w:color w:val="1F497D"/>
          <w:lang w:eastAsia="en-ZA"/>
        </w:rPr>
        <w:drawing>
          <wp:inline distT="0" distB="0" distL="0" distR="0" wp14:anchorId="25E9EC24" wp14:editId="1A14D7A1">
            <wp:extent cx="4572000" cy="34258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333" w:rsidRDefault="00CF7333"/>
    <w:p w:rsidR="00CF7333" w:rsidRDefault="00CF7333" w:rsidP="0028495E">
      <w:pPr>
        <w:jc w:val="right"/>
      </w:pPr>
      <w:r w:rsidRPr="00CF7333">
        <w:rPr>
          <w:noProof/>
          <w:lang w:eastAsia="en-ZA"/>
        </w:rPr>
        <w:drawing>
          <wp:inline distT="0" distB="0" distL="0" distR="0" wp14:anchorId="13196E57" wp14:editId="51AACD88">
            <wp:extent cx="6404400" cy="4802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04400" cy="480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3402"/>
        <w:gridCol w:w="2126"/>
        <w:gridCol w:w="5954"/>
        <w:gridCol w:w="5035"/>
      </w:tblGrid>
      <w:tr w:rsidR="00AF753F" w:rsidRPr="00CF5682" w:rsidTr="00AF753F">
        <w:tc>
          <w:tcPr>
            <w:tcW w:w="817" w:type="dxa"/>
          </w:tcPr>
          <w:p w:rsidR="00AF753F" w:rsidRPr="00640504" w:rsidRDefault="00AF753F" w:rsidP="00AF753F">
            <w:pPr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21053" w:type="dxa"/>
            <w:gridSpan w:val="5"/>
          </w:tcPr>
          <w:p w:rsidR="00AF753F" w:rsidRPr="00640504" w:rsidRDefault="00AF753F" w:rsidP="001D3D88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640504">
              <w:rPr>
                <w:b/>
                <w:sz w:val="32"/>
                <w:szCs w:val="32"/>
                <w:lang w:val="en-US"/>
              </w:rPr>
              <w:t>ANNUAL CYCLE FOR BEPP 2016/17 MTREF PROCESS                    Version 17 May 2016</w:t>
            </w:r>
          </w:p>
        </w:tc>
      </w:tr>
      <w:tr w:rsidR="00AF753F" w:rsidRPr="00CF5682" w:rsidTr="00D255BA">
        <w:tc>
          <w:tcPr>
            <w:tcW w:w="817" w:type="dxa"/>
          </w:tcPr>
          <w:p w:rsidR="00AF753F" w:rsidRPr="00CF5682" w:rsidRDefault="00AF753F" w:rsidP="00AF753F">
            <w:pPr>
              <w:jc w:val="both"/>
              <w:rPr>
                <w:b/>
                <w:lang w:val="en-US"/>
              </w:rPr>
            </w:pPr>
          </w:p>
        </w:tc>
        <w:tc>
          <w:tcPr>
            <w:tcW w:w="4536" w:type="dxa"/>
          </w:tcPr>
          <w:p w:rsidR="00AF753F" w:rsidRPr="00CF5682" w:rsidRDefault="00AF753F" w:rsidP="001D3D88">
            <w:pPr>
              <w:jc w:val="center"/>
              <w:rPr>
                <w:b/>
                <w:lang w:val="en-US"/>
              </w:rPr>
            </w:pPr>
            <w:r w:rsidRPr="00CF5682">
              <w:rPr>
                <w:b/>
                <w:lang w:val="en-US"/>
              </w:rPr>
              <w:t>BEPP Phases and Steps</w:t>
            </w:r>
          </w:p>
        </w:tc>
        <w:tc>
          <w:tcPr>
            <w:tcW w:w="3402" w:type="dxa"/>
          </w:tcPr>
          <w:p w:rsidR="00AF753F" w:rsidRPr="00CF5682" w:rsidRDefault="00AF753F" w:rsidP="001D3D88">
            <w:pPr>
              <w:jc w:val="center"/>
              <w:rPr>
                <w:b/>
                <w:lang w:val="en-US"/>
              </w:rPr>
            </w:pPr>
            <w:r w:rsidRPr="00CF5682">
              <w:rPr>
                <w:b/>
                <w:lang w:val="en-US"/>
              </w:rPr>
              <w:t>Output</w:t>
            </w:r>
          </w:p>
        </w:tc>
        <w:tc>
          <w:tcPr>
            <w:tcW w:w="2126" w:type="dxa"/>
          </w:tcPr>
          <w:p w:rsidR="00AF753F" w:rsidRPr="00CF5682" w:rsidRDefault="00AF753F" w:rsidP="001D3D88">
            <w:pPr>
              <w:jc w:val="center"/>
              <w:rPr>
                <w:b/>
                <w:lang w:val="en-US"/>
              </w:rPr>
            </w:pPr>
            <w:r w:rsidRPr="00CF5682">
              <w:rPr>
                <w:b/>
                <w:lang w:val="en-US"/>
              </w:rPr>
              <w:t>Time frames</w:t>
            </w:r>
          </w:p>
        </w:tc>
        <w:tc>
          <w:tcPr>
            <w:tcW w:w="5954" w:type="dxa"/>
          </w:tcPr>
          <w:p w:rsidR="00AF753F" w:rsidRPr="00CF5682" w:rsidRDefault="00AF753F" w:rsidP="001D3D8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Professional Resource Allocation - Technical</w:t>
            </w:r>
          </w:p>
        </w:tc>
        <w:tc>
          <w:tcPr>
            <w:tcW w:w="5035" w:type="dxa"/>
          </w:tcPr>
          <w:p w:rsidR="00AF753F" w:rsidRPr="00CF5682" w:rsidRDefault="00AF753F" w:rsidP="001D3D8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Professional Resource Allocation – Process </w:t>
            </w:r>
          </w:p>
        </w:tc>
      </w:tr>
      <w:tr w:rsidR="00AF753F" w:rsidRPr="00CF5682" w:rsidTr="00AF753F">
        <w:tc>
          <w:tcPr>
            <w:tcW w:w="817" w:type="dxa"/>
            <w:shd w:val="clear" w:color="auto" w:fill="F2DBDB" w:themeFill="accent2" w:themeFillTint="33"/>
          </w:tcPr>
          <w:p w:rsidR="00AF753F" w:rsidRPr="00CF5682" w:rsidRDefault="00AF753F" w:rsidP="00AF753F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21053" w:type="dxa"/>
            <w:gridSpan w:val="5"/>
            <w:shd w:val="clear" w:color="auto" w:fill="F2DBDB" w:themeFill="accent2" w:themeFillTint="33"/>
          </w:tcPr>
          <w:p w:rsidR="00AF753F" w:rsidRPr="00CF5682" w:rsidRDefault="00AF753F" w:rsidP="005E6E41">
            <w:pPr>
              <w:jc w:val="center"/>
              <w:rPr>
                <w:b/>
                <w:lang w:val="en-US"/>
              </w:rPr>
            </w:pPr>
            <w:r w:rsidRPr="00CF5682">
              <w:rPr>
                <w:b/>
                <w:lang w:val="en-US"/>
              </w:rPr>
              <w:t>Phase 1: Planning of BEPPs</w:t>
            </w:r>
          </w:p>
        </w:tc>
      </w:tr>
      <w:tr w:rsidR="00AF753F" w:rsidRPr="00CF5682" w:rsidTr="00D255BA">
        <w:tc>
          <w:tcPr>
            <w:tcW w:w="817" w:type="dxa"/>
            <w:shd w:val="clear" w:color="auto" w:fill="F2DBDB" w:themeFill="accent2" w:themeFillTint="33"/>
          </w:tcPr>
          <w:p w:rsidR="00AF753F" w:rsidRPr="00AF753F" w:rsidRDefault="00AF753F" w:rsidP="00AF753F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en-US"/>
              </w:rPr>
            </w:pPr>
          </w:p>
        </w:tc>
        <w:tc>
          <w:tcPr>
            <w:tcW w:w="4536" w:type="dxa"/>
            <w:shd w:val="clear" w:color="auto" w:fill="F2DBDB" w:themeFill="accent2" w:themeFillTint="33"/>
          </w:tcPr>
          <w:p w:rsidR="00AF753F" w:rsidRPr="00CF5682" w:rsidRDefault="00AF753F" w:rsidP="003A3672">
            <w:pPr>
              <w:rPr>
                <w:lang w:val="en-US"/>
              </w:rPr>
            </w:pPr>
            <w:r w:rsidRPr="00CF5682">
              <w:rPr>
                <w:lang w:val="en-US"/>
              </w:rPr>
              <w:t>Internal Council process for formulation of Draft BEPP with a focus on horizontal integration of built environment functions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:rsidR="00AF753F" w:rsidRPr="00CF5682" w:rsidRDefault="00AF753F" w:rsidP="003A3672">
            <w:pPr>
              <w:rPr>
                <w:lang w:val="en-US"/>
              </w:rPr>
            </w:pPr>
            <w:r w:rsidRPr="00CF5682">
              <w:rPr>
                <w:lang w:val="en-US"/>
              </w:rPr>
              <w:t>Integrated planning of built environment</w:t>
            </w:r>
          </w:p>
        </w:tc>
        <w:tc>
          <w:tcPr>
            <w:tcW w:w="2126" w:type="dxa"/>
            <w:vMerge w:val="restart"/>
            <w:shd w:val="clear" w:color="auto" w:fill="F2DBDB" w:themeFill="accent2" w:themeFillTint="33"/>
            <w:vAlign w:val="center"/>
          </w:tcPr>
          <w:p w:rsidR="00AF753F" w:rsidRPr="00CF5682" w:rsidRDefault="00AF753F" w:rsidP="00ED63A9">
            <w:pPr>
              <w:jc w:val="center"/>
              <w:rPr>
                <w:lang w:val="en-US"/>
              </w:rPr>
            </w:pPr>
          </w:p>
          <w:p w:rsidR="00AF753F" w:rsidRPr="00CF5682" w:rsidRDefault="00AF753F" w:rsidP="00ED63A9">
            <w:pPr>
              <w:jc w:val="center"/>
              <w:rPr>
                <w:lang w:val="en-US"/>
              </w:rPr>
            </w:pPr>
            <w:r w:rsidRPr="00CF5682">
              <w:rPr>
                <w:lang w:val="en-US"/>
              </w:rPr>
              <w:t>1 July – 31 October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AF753F" w:rsidRDefault="00AF753F" w:rsidP="003A3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Technical support at city level for child projects </w:t>
            </w:r>
          </w:p>
          <w:p w:rsidR="00AF753F" w:rsidRPr="00CF5682" w:rsidRDefault="00AF753F" w:rsidP="003A36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CG6NMB11; CG6EKU1A; CG6ETK1; CG6TSH3; CG6CPT5; CG6MAN12</w:t>
            </w:r>
          </w:p>
        </w:tc>
        <w:tc>
          <w:tcPr>
            <w:tcW w:w="5035" w:type="dxa"/>
            <w:shd w:val="clear" w:color="auto" w:fill="F2DBDB" w:themeFill="accent2" w:themeFillTint="33"/>
          </w:tcPr>
          <w:p w:rsidR="00AF753F" w:rsidRPr="00CF5682" w:rsidRDefault="00AF753F" w:rsidP="003A3672">
            <w:pPr>
              <w:jc w:val="center"/>
              <w:rPr>
                <w:lang w:val="en-US"/>
              </w:rPr>
            </w:pPr>
          </w:p>
        </w:tc>
      </w:tr>
      <w:tr w:rsidR="00AF753F" w:rsidRPr="00CF5682" w:rsidTr="00D255BA">
        <w:tc>
          <w:tcPr>
            <w:tcW w:w="817" w:type="dxa"/>
            <w:shd w:val="clear" w:color="auto" w:fill="F2DBDB" w:themeFill="accent2" w:themeFillTint="33"/>
          </w:tcPr>
          <w:p w:rsidR="00AF753F" w:rsidRPr="00AF753F" w:rsidRDefault="00AF753F" w:rsidP="00AF753F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en-US"/>
              </w:rPr>
            </w:pPr>
          </w:p>
        </w:tc>
        <w:tc>
          <w:tcPr>
            <w:tcW w:w="4536" w:type="dxa"/>
            <w:shd w:val="clear" w:color="auto" w:fill="F2DBDB" w:themeFill="accent2" w:themeFillTint="33"/>
          </w:tcPr>
          <w:p w:rsidR="00AF753F" w:rsidRPr="00CF5682" w:rsidRDefault="00AF753F" w:rsidP="003A3672">
            <w:pPr>
              <w:rPr>
                <w:lang w:val="en-US"/>
              </w:rPr>
            </w:pPr>
            <w:r w:rsidRPr="00CF5682">
              <w:rPr>
                <w:lang w:val="en-US"/>
              </w:rPr>
              <w:t>Planning sessions with relevant sector departments (and other key stakeholders of required)</w:t>
            </w:r>
            <w:r>
              <w:rPr>
                <w:lang w:val="en-US"/>
              </w:rPr>
              <w:t xml:space="preserve"> for vertical alignment 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:rsidR="00AF753F" w:rsidRPr="00CF5682" w:rsidRDefault="00AF753F" w:rsidP="003A3672">
            <w:pPr>
              <w:rPr>
                <w:lang w:val="en-US"/>
              </w:rPr>
            </w:pPr>
            <w:r w:rsidRPr="00CF5682">
              <w:rPr>
                <w:lang w:val="en-US"/>
              </w:rPr>
              <w:t xml:space="preserve">Alignment between planning for the built environment and sector planning  </w:t>
            </w:r>
          </w:p>
        </w:tc>
        <w:tc>
          <w:tcPr>
            <w:tcW w:w="2126" w:type="dxa"/>
            <w:vMerge/>
            <w:shd w:val="clear" w:color="auto" w:fill="F2DBDB" w:themeFill="accent2" w:themeFillTint="33"/>
          </w:tcPr>
          <w:p w:rsidR="00AF753F" w:rsidRPr="00CF5682" w:rsidRDefault="00AF753F" w:rsidP="003A3672">
            <w:pPr>
              <w:rPr>
                <w:lang w:val="en-US"/>
              </w:rPr>
            </w:pPr>
          </w:p>
        </w:tc>
        <w:tc>
          <w:tcPr>
            <w:tcW w:w="5954" w:type="dxa"/>
            <w:shd w:val="clear" w:color="auto" w:fill="F2DBDB" w:themeFill="accent2" w:themeFillTint="33"/>
          </w:tcPr>
          <w:p w:rsidR="00AF753F" w:rsidRPr="00CF5682" w:rsidRDefault="00AF753F" w:rsidP="003A3672">
            <w:pPr>
              <w:rPr>
                <w:lang w:val="en-US"/>
              </w:rPr>
            </w:pPr>
          </w:p>
        </w:tc>
        <w:tc>
          <w:tcPr>
            <w:tcW w:w="5035" w:type="dxa"/>
            <w:shd w:val="clear" w:color="auto" w:fill="F2DBDB" w:themeFill="accent2" w:themeFillTint="33"/>
          </w:tcPr>
          <w:p w:rsidR="00AF753F" w:rsidRPr="00CF5682" w:rsidRDefault="00AF753F" w:rsidP="003A3672">
            <w:pPr>
              <w:rPr>
                <w:lang w:val="en-US"/>
              </w:rPr>
            </w:pPr>
          </w:p>
        </w:tc>
      </w:tr>
      <w:tr w:rsidR="00AF753F" w:rsidRPr="00CF5682" w:rsidTr="00D255BA">
        <w:tc>
          <w:tcPr>
            <w:tcW w:w="817" w:type="dxa"/>
            <w:shd w:val="clear" w:color="auto" w:fill="F2DBDB" w:themeFill="accent2" w:themeFillTint="33"/>
          </w:tcPr>
          <w:p w:rsidR="00AF753F" w:rsidRPr="00AF753F" w:rsidRDefault="00AF753F" w:rsidP="00AF753F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en-US"/>
              </w:rPr>
            </w:pPr>
          </w:p>
        </w:tc>
        <w:tc>
          <w:tcPr>
            <w:tcW w:w="4536" w:type="dxa"/>
            <w:shd w:val="clear" w:color="auto" w:fill="F2DBDB" w:themeFill="accent2" w:themeFillTint="33"/>
          </w:tcPr>
          <w:p w:rsidR="00AF753F" w:rsidRPr="00CF5682" w:rsidRDefault="00AF753F" w:rsidP="003A3672">
            <w:pPr>
              <w:rPr>
                <w:lang w:val="en-US"/>
              </w:rPr>
            </w:pPr>
            <w:r>
              <w:rPr>
                <w:lang w:val="en-US"/>
              </w:rPr>
              <w:t>BEPP to inform planning and delivery of Provincial Infrastructure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:rsidR="00AF753F" w:rsidRPr="00CF5682" w:rsidRDefault="00ED63A9" w:rsidP="00ED63A9">
            <w:pPr>
              <w:rPr>
                <w:lang w:val="en-US"/>
              </w:rPr>
            </w:pPr>
            <w:r>
              <w:rPr>
                <w:lang w:val="en-US"/>
              </w:rPr>
              <w:t xml:space="preserve">Provincial infrastructure aligned to metro spatial priorities </w:t>
            </w:r>
          </w:p>
        </w:tc>
        <w:tc>
          <w:tcPr>
            <w:tcW w:w="2126" w:type="dxa"/>
            <w:shd w:val="clear" w:color="auto" w:fill="F2DBDB" w:themeFill="accent2" w:themeFillTint="33"/>
            <w:vAlign w:val="center"/>
          </w:tcPr>
          <w:p w:rsidR="00AF753F" w:rsidRPr="00CF5682" w:rsidRDefault="00ED63A9" w:rsidP="00ED63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July to November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AF753F" w:rsidRPr="00CF5682" w:rsidRDefault="00DB14EE" w:rsidP="003A3672">
            <w:pPr>
              <w:rPr>
                <w:lang w:val="en-US"/>
              </w:rPr>
            </w:pPr>
            <w:r>
              <w:rPr>
                <w:lang w:val="en-US"/>
              </w:rPr>
              <w:t>Technical support to facilitate joint planning between province and city</w:t>
            </w:r>
            <w:r w:rsidR="003F37F3">
              <w:rPr>
                <w:lang w:val="en-US"/>
              </w:rPr>
              <w:t xml:space="preserve"> across 8 cities and 5 provinces </w:t>
            </w:r>
          </w:p>
        </w:tc>
        <w:tc>
          <w:tcPr>
            <w:tcW w:w="5035" w:type="dxa"/>
            <w:shd w:val="clear" w:color="auto" w:fill="F2DBDB" w:themeFill="accent2" w:themeFillTint="33"/>
          </w:tcPr>
          <w:p w:rsidR="00AF753F" w:rsidRPr="00CF5682" w:rsidRDefault="00AF753F" w:rsidP="003A3672">
            <w:pPr>
              <w:rPr>
                <w:lang w:val="en-US"/>
              </w:rPr>
            </w:pPr>
          </w:p>
        </w:tc>
      </w:tr>
      <w:tr w:rsidR="00AF753F" w:rsidRPr="00CF5682" w:rsidTr="00D255BA">
        <w:tc>
          <w:tcPr>
            <w:tcW w:w="817" w:type="dxa"/>
            <w:shd w:val="clear" w:color="auto" w:fill="F2DBDB" w:themeFill="accent2" w:themeFillTint="33"/>
          </w:tcPr>
          <w:p w:rsidR="00AF753F" w:rsidRPr="00AF753F" w:rsidRDefault="00AF753F" w:rsidP="00AF753F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en-US"/>
              </w:rPr>
            </w:pPr>
          </w:p>
        </w:tc>
        <w:tc>
          <w:tcPr>
            <w:tcW w:w="4536" w:type="dxa"/>
            <w:shd w:val="clear" w:color="auto" w:fill="F2DBDB" w:themeFill="accent2" w:themeFillTint="33"/>
          </w:tcPr>
          <w:p w:rsidR="00AF753F" w:rsidRPr="00CF5682" w:rsidRDefault="00AF753F" w:rsidP="003A3672">
            <w:pPr>
              <w:rPr>
                <w:lang w:val="en-US"/>
              </w:rPr>
            </w:pPr>
            <w:r>
              <w:rPr>
                <w:lang w:val="en-US"/>
              </w:rPr>
              <w:t xml:space="preserve">City/Spatial MTEC 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:rsidR="00AF753F" w:rsidRPr="00CF5682" w:rsidRDefault="00D214C8" w:rsidP="003A3672">
            <w:pPr>
              <w:rPr>
                <w:lang w:val="en-US"/>
              </w:rPr>
            </w:pPr>
            <w:r>
              <w:rPr>
                <w:lang w:val="en-US"/>
              </w:rPr>
              <w:t xml:space="preserve">Improved intergovernmental planning </w:t>
            </w:r>
            <w:r w:rsidR="00ED63A9">
              <w:rPr>
                <w:lang w:val="en-US"/>
              </w:rPr>
              <w:t>led by metros</w:t>
            </w:r>
          </w:p>
        </w:tc>
        <w:tc>
          <w:tcPr>
            <w:tcW w:w="2126" w:type="dxa"/>
            <w:shd w:val="clear" w:color="auto" w:fill="F2DBDB" w:themeFill="accent2" w:themeFillTint="33"/>
            <w:vAlign w:val="center"/>
          </w:tcPr>
          <w:p w:rsidR="00AF753F" w:rsidRPr="00CF5682" w:rsidRDefault="00ED63A9" w:rsidP="00ED63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July to November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AF753F" w:rsidRPr="00CF5682" w:rsidRDefault="00AF753F" w:rsidP="003A3672">
            <w:pPr>
              <w:rPr>
                <w:lang w:val="en-US"/>
              </w:rPr>
            </w:pPr>
          </w:p>
        </w:tc>
        <w:tc>
          <w:tcPr>
            <w:tcW w:w="5035" w:type="dxa"/>
            <w:shd w:val="clear" w:color="auto" w:fill="F2DBDB" w:themeFill="accent2" w:themeFillTint="33"/>
          </w:tcPr>
          <w:p w:rsidR="00AF753F" w:rsidRPr="00CF5682" w:rsidRDefault="00AF753F" w:rsidP="003A3672">
            <w:pPr>
              <w:rPr>
                <w:lang w:val="en-US"/>
              </w:rPr>
            </w:pPr>
          </w:p>
        </w:tc>
      </w:tr>
      <w:tr w:rsidR="00AF753F" w:rsidRPr="00CF5682" w:rsidTr="00D255BA">
        <w:tc>
          <w:tcPr>
            <w:tcW w:w="817" w:type="dxa"/>
            <w:shd w:val="clear" w:color="auto" w:fill="F2DBDB" w:themeFill="accent2" w:themeFillTint="33"/>
          </w:tcPr>
          <w:p w:rsidR="00AF753F" w:rsidRPr="00AF753F" w:rsidRDefault="00AF753F" w:rsidP="00AF753F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en-US"/>
              </w:rPr>
            </w:pPr>
          </w:p>
        </w:tc>
        <w:tc>
          <w:tcPr>
            <w:tcW w:w="4536" w:type="dxa"/>
            <w:shd w:val="clear" w:color="auto" w:fill="F2DBDB" w:themeFill="accent2" w:themeFillTint="33"/>
          </w:tcPr>
          <w:p w:rsidR="00AF753F" w:rsidRPr="00CF5682" w:rsidRDefault="00AF753F" w:rsidP="003A3672">
            <w:pPr>
              <w:rPr>
                <w:lang w:val="en-US"/>
              </w:rPr>
            </w:pPr>
            <w:r w:rsidRPr="00CF5682">
              <w:rPr>
                <w:lang w:val="en-US"/>
              </w:rPr>
              <w:t>Council strategic planning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:rsidR="00AF753F" w:rsidRPr="00CF5682" w:rsidRDefault="00AF753F" w:rsidP="003A3672">
            <w:pPr>
              <w:rPr>
                <w:lang w:val="en-US"/>
              </w:rPr>
            </w:pPr>
          </w:p>
        </w:tc>
        <w:tc>
          <w:tcPr>
            <w:tcW w:w="2126" w:type="dxa"/>
            <w:shd w:val="clear" w:color="auto" w:fill="F2DBDB" w:themeFill="accent2" w:themeFillTint="33"/>
            <w:vAlign w:val="center"/>
          </w:tcPr>
          <w:p w:rsidR="00AF753F" w:rsidRPr="00CF5682" w:rsidRDefault="00AF753F" w:rsidP="00ED63A9">
            <w:pPr>
              <w:jc w:val="center"/>
              <w:rPr>
                <w:lang w:val="en-US"/>
              </w:rPr>
            </w:pPr>
            <w:r w:rsidRPr="00CF5682">
              <w:rPr>
                <w:lang w:val="en-US"/>
              </w:rPr>
              <w:t>October - January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AF753F" w:rsidRPr="00CF5682" w:rsidRDefault="00AF753F" w:rsidP="003A3672">
            <w:pPr>
              <w:rPr>
                <w:lang w:val="en-US"/>
              </w:rPr>
            </w:pPr>
          </w:p>
        </w:tc>
        <w:tc>
          <w:tcPr>
            <w:tcW w:w="5035" w:type="dxa"/>
            <w:shd w:val="clear" w:color="auto" w:fill="F2DBDB" w:themeFill="accent2" w:themeFillTint="33"/>
          </w:tcPr>
          <w:p w:rsidR="00AF753F" w:rsidRPr="00CF5682" w:rsidRDefault="00AF753F" w:rsidP="003A3672">
            <w:pPr>
              <w:rPr>
                <w:lang w:val="en-US"/>
              </w:rPr>
            </w:pPr>
          </w:p>
        </w:tc>
      </w:tr>
      <w:tr w:rsidR="00AF753F" w:rsidRPr="00CF5682" w:rsidTr="00D255BA">
        <w:tc>
          <w:tcPr>
            <w:tcW w:w="817" w:type="dxa"/>
            <w:shd w:val="clear" w:color="auto" w:fill="F2DBDB" w:themeFill="accent2" w:themeFillTint="33"/>
          </w:tcPr>
          <w:p w:rsidR="00AF753F" w:rsidRPr="00AF753F" w:rsidRDefault="00AF753F" w:rsidP="00AF753F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en-US"/>
              </w:rPr>
            </w:pPr>
          </w:p>
        </w:tc>
        <w:tc>
          <w:tcPr>
            <w:tcW w:w="4536" w:type="dxa"/>
            <w:shd w:val="clear" w:color="auto" w:fill="F2DBDB" w:themeFill="accent2" w:themeFillTint="33"/>
          </w:tcPr>
          <w:p w:rsidR="00AF753F" w:rsidRPr="00CF5682" w:rsidRDefault="00AF753F" w:rsidP="003A3672">
            <w:pPr>
              <w:rPr>
                <w:lang w:val="en-US"/>
              </w:rPr>
            </w:pPr>
            <w:r w:rsidRPr="00640504">
              <w:rPr>
                <w:lang w:val="en-US"/>
              </w:rPr>
              <w:t>Submission of Draft BEPP to National Treasury in respect of DORA requirements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:rsidR="00AF753F" w:rsidRPr="00CF5682" w:rsidRDefault="00AF753F" w:rsidP="003A3672">
            <w:pPr>
              <w:rPr>
                <w:lang w:val="en-US"/>
              </w:rPr>
            </w:pPr>
            <w:r w:rsidRPr="00CF5682">
              <w:rPr>
                <w:lang w:val="en-US"/>
              </w:rPr>
              <w:t>Draft BEPP</w:t>
            </w:r>
          </w:p>
        </w:tc>
        <w:tc>
          <w:tcPr>
            <w:tcW w:w="2126" w:type="dxa"/>
            <w:shd w:val="clear" w:color="auto" w:fill="F2DBDB" w:themeFill="accent2" w:themeFillTint="33"/>
            <w:vAlign w:val="center"/>
          </w:tcPr>
          <w:p w:rsidR="00AF753F" w:rsidRPr="00CF5682" w:rsidRDefault="00AF753F" w:rsidP="00ED63A9">
            <w:pPr>
              <w:jc w:val="center"/>
              <w:rPr>
                <w:lang w:val="en-US"/>
              </w:rPr>
            </w:pPr>
            <w:r w:rsidRPr="00CF5682">
              <w:rPr>
                <w:lang w:val="en-US"/>
              </w:rPr>
              <w:t>1November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AF753F" w:rsidRPr="00CF5682" w:rsidRDefault="00AF753F" w:rsidP="003A3672">
            <w:pPr>
              <w:jc w:val="center"/>
              <w:rPr>
                <w:lang w:val="en-US"/>
              </w:rPr>
            </w:pPr>
          </w:p>
        </w:tc>
        <w:tc>
          <w:tcPr>
            <w:tcW w:w="5035" w:type="dxa"/>
            <w:shd w:val="clear" w:color="auto" w:fill="F2DBDB" w:themeFill="accent2" w:themeFillTint="33"/>
          </w:tcPr>
          <w:p w:rsidR="00AF753F" w:rsidRPr="00CF5682" w:rsidRDefault="00AF753F" w:rsidP="003A3672">
            <w:pPr>
              <w:jc w:val="center"/>
              <w:rPr>
                <w:lang w:val="en-US"/>
              </w:rPr>
            </w:pPr>
          </w:p>
        </w:tc>
      </w:tr>
      <w:tr w:rsidR="00ED63A9" w:rsidRPr="00CF5682" w:rsidTr="00D255BA">
        <w:tc>
          <w:tcPr>
            <w:tcW w:w="817" w:type="dxa"/>
            <w:vMerge w:val="restart"/>
            <w:shd w:val="clear" w:color="auto" w:fill="F2DBDB" w:themeFill="accent2" w:themeFillTint="33"/>
          </w:tcPr>
          <w:p w:rsidR="00ED63A9" w:rsidRPr="00AF753F" w:rsidRDefault="00ED63A9" w:rsidP="00AF753F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en-US"/>
              </w:rPr>
            </w:pPr>
          </w:p>
        </w:tc>
        <w:tc>
          <w:tcPr>
            <w:tcW w:w="4536" w:type="dxa"/>
            <w:vMerge w:val="restart"/>
            <w:shd w:val="clear" w:color="auto" w:fill="F2DBDB" w:themeFill="accent2" w:themeFillTint="33"/>
          </w:tcPr>
          <w:p w:rsidR="00ED63A9" w:rsidRPr="00CF5682" w:rsidRDefault="00ED63A9" w:rsidP="003A3672">
            <w:pPr>
              <w:rPr>
                <w:lang w:val="en-US"/>
              </w:rPr>
            </w:pPr>
            <w:r w:rsidRPr="00CF5682">
              <w:rPr>
                <w:lang w:val="en-US"/>
              </w:rPr>
              <w:t>National Treasury immediately shares Draft BEPPs with relevant sector departments and IGR stakeholders , requesting comments and inputs to the Draft BEPP</w:t>
            </w:r>
          </w:p>
        </w:tc>
        <w:tc>
          <w:tcPr>
            <w:tcW w:w="3402" w:type="dxa"/>
            <w:vMerge w:val="restart"/>
            <w:shd w:val="clear" w:color="auto" w:fill="F2DBDB" w:themeFill="accent2" w:themeFillTint="33"/>
          </w:tcPr>
          <w:p w:rsidR="00ED63A9" w:rsidRPr="00CF5682" w:rsidRDefault="00ED63A9" w:rsidP="003A3672">
            <w:pPr>
              <w:pStyle w:val="ListParagraph"/>
              <w:numPr>
                <w:ilvl w:val="0"/>
                <w:numId w:val="1"/>
              </w:numPr>
              <w:ind w:left="317"/>
              <w:rPr>
                <w:lang w:val="en-US"/>
              </w:rPr>
            </w:pPr>
            <w:r w:rsidRPr="00CF5682">
              <w:rPr>
                <w:lang w:val="en-US"/>
              </w:rPr>
              <w:t>Distribution and sharing of Draft BEPPs</w:t>
            </w:r>
          </w:p>
          <w:p w:rsidR="00ED63A9" w:rsidRPr="00CF5682" w:rsidRDefault="00ED63A9" w:rsidP="003A3672">
            <w:pPr>
              <w:pStyle w:val="ListParagraph"/>
              <w:numPr>
                <w:ilvl w:val="0"/>
                <w:numId w:val="1"/>
              </w:numPr>
              <w:ind w:left="317"/>
              <w:rPr>
                <w:lang w:val="en-US"/>
              </w:rPr>
            </w:pPr>
            <w:r w:rsidRPr="00CF5682">
              <w:rPr>
                <w:lang w:val="en-US"/>
              </w:rPr>
              <w:t>Invite to sector departments and stakeholders for comments and inputs to Draft BEPPs</w:t>
            </w:r>
          </w:p>
        </w:tc>
        <w:tc>
          <w:tcPr>
            <w:tcW w:w="2126" w:type="dxa"/>
            <w:vMerge w:val="restart"/>
            <w:shd w:val="clear" w:color="auto" w:fill="F2DBDB" w:themeFill="accent2" w:themeFillTint="33"/>
            <w:vAlign w:val="center"/>
          </w:tcPr>
          <w:p w:rsidR="00ED63A9" w:rsidRPr="00CF5682" w:rsidRDefault="00ED63A9" w:rsidP="00ED63A9">
            <w:pPr>
              <w:jc w:val="center"/>
              <w:rPr>
                <w:lang w:val="en-US"/>
              </w:rPr>
            </w:pPr>
            <w:r w:rsidRPr="00CF5682">
              <w:rPr>
                <w:lang w:val="en-US"/>
              </w:rPr>
              <w:t>5November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9259E8" w:rsidRPr="009259E8" w:rsidRDefault="00ED63A9" w:rsidP="00002E17">
            <w:pPr>
              <w:pStyle w:val="ListParagraph"/>
              <w:numPr>
                <w:ilvl w:val="0"/>
                <w:numId w:val="16"/>
              </w:numPr>
              <w:ind w:left="426"/>
              <w:rPr>
                <w:rFonts w:cs="Arial"/>
              </w:rPr>
            </w:pPr>
            <w:r w:rsidRPr="009259E8">
              <w:rPr>
                <w:lang w:val="en-US"/>
              </w:rPr>
              <w:t xml:space="preserve">Technical support for CSP analysis of </w:t>
            </w:r>
            <w:r w:rsidRPr="00E71C8C">
              <w:rPr>
                <w:u w:val="single"/>
                <w:lang w:val="en-US"/>
              </w:rPr>
              <w:t>Draft</w:t>
            </w:r>
            <w:r w:rsidRPr="009259E8">
              <w:rPr>
                <w:lang w:val="en-US"/>
              </w:rPr>
              <w:t xml:space="preserve"> BEPPs in terms of </w:t>
            </w:r>
            <w:r w:rsidR="003F37F3" w:rsidRPr="009259E8">
              <w:rPr>
                <w:lang w:val="en-US"/>
              </w:rPr>
              <w:t>(</w:t>
            </w:r>
            <w:proofErr w:type="spellStart"/>
            <w:r w:rsidR="003F37F3" w:rsidRPr="009259E8">
              <w:rPr>
                <w:lang w:val="en-US"/>
              </w:rPr>
              <w:t>i</w:t>
            </w:r>
            <w:proofErr w:type="spellEnd"/>
            <w:r w:rsidR="003F37F3" w:rsidRPr="009259E8">
              <w:rPr>
                <w:lang w:val="en-US"/>
              </w:rPr>
              <w:t>) Progression Model</w:t>
            </w:r>
            <w:r w:rsidR="009259E8">
              <w:rPr>
                <w:lang w:val="en-US"/>
              </w:rPr>
              <w:t xml:space="preserve"> </w:t>
            </w:r>
            <w:r w:rsidR="009259E8" w:rsidRPr="009259E8">
              <w:rPr>
                <w:rFonts w:cs="Arial"/>
                <w:b/>
                <w:color w:val="FF0000"/>
              </w:rPr>
              <w:t>[1]</w:t>
            </w:r>
            <w:r w:rsidR="003F37F3" w:rsidRPr="009259E8">
              <w:rPr>
                <w:lang w:val="en-US"/>
              </w:rPr>
              <w:t xml:space="preserve">, (ii) overall </w:t>
            </w:r>
            <w:r w:rsidRPr="009259E8">
              <w:rPr>
                <w:lang w:val="en-US"/>
              </w:rPr>
              <w:t>content and approach</w:t>
            </w:r>
            <w:r w:rsidR="003F37F3" w:rsidRPr="009259E8">
              <w:rPr>
                <w:lang w:val="en-US"/>
              </w:rPr>
              <w:t xml:space="preserve"> relative to spatial planning and </w:t>
            </w:r>
            <w:r w:rsidR="009259E8" w:rsidRPr="009259E8">
              <w:rPr>
                <w:lang w:val="en-US"/>
              </w:rPr>
              <w:t>project prioritization</w:t>
            </w:r>
            <w:r w:rsidR="003F37F3" w:rsidRPr="009259E8">
              <w:rPr>
                <w:lang w:val="en-US"/>
              </w:rPr>
              <w:t xml:space="preserve"> </w:t>
            </w:r>
            <w:r w:rsidR="003F37F3" w:rsidRPr="009259E8">
              <w:rPr>
                <w:lang w:val="en-US"/>
              </w:rPr>
              <w:t>(UNS and BEVC)</w:t>
            </w:r>
            <w:r w:rsidR="009259E8">
              <w:rPr>
                <w:lang w:val="en-US"/>
              </w:rPr>
              <w:t xml:space="preserve"> </w:t>
            </w:r>
            <w:r w:rsidR="009259E8" w:rsidRPr="009259E8">
              <w:rPr>
                <w:rFonts w:cs="Arial"/>
                <w:b/>
                <w:color w:val="FF0000"/>
              </w:rPr>
              <w:t>[1]</w:t>
            </w:r>
            <w:r w:rsidR="003F37F3" w:rsidRPr="009259E8">
              <w:rPr>
                <w:lang w:val="en-US"/>
              </w:rPr>
              <w:t>, (iii) Intergovernmental Project Pipeline and capital funding</w:t>
            </w:r>
            <w:r w:rsidR="00002E17">
              <w:rPr>
                <w:lang w:val="en-US"/>
              </w:rPr>
              <w:t xml:space="preserve"> </w:t>
            </w:r>
            <w:r w:rsidR="00002E17" w:rsidRPr="00002E17">
              <w:rPr>
                <w:b/>
                <w:color w:val="FF0000"/>
                <w:lang w:val="en-US"/>
              </w:rPr>
              <w:t>[3]</w:t>
            </w:r>
            <w:r w:rsidRPr="009259E8">
              <w:rPr>
                <w:lang w:val="en-US"/>
              </w:rPr>
              <w:t xml:space="preserve">; </w:t>
            </w:r>
            <w:r w:rsidR="003F37F3" w:rsidRPr="009259E8">
              <w:rPr>
                <w:lang w:val="en-US"/>
              </w:rPr>
              <w:t xml:space="preserve">(iv) </w:t>
            </w:r>
            <w:r w:rsidR="009259E8" w:rsidRPr="009259E8">
              <w:rPr>
                <w:rFonts w:cs="Arial"/>
              </w:rPr>
              <w:t>Implementation of the metropolitan pipeline of urban development projects</w:t>
            </w:r>
            <w:r w:rsidR="00002E17">
              <w:rPr>
                <w:rFonts w:cs="Arial"/>
              </w:rPr>
              <w:t xml:space="preserve"> </w:t>
            </w:r>
            <w:r w:rsidR="00002E17" w:rsidRPr="00002E17">
              <w:rPr>
                <w:b/>
                <w:color w:val="FF0000"/>
                <w:lang w:val="en-US"/>
              </w:rPr>
              <w:t>[3]</w:t>
            </w:r>
            <w:r w:rsidR="009259E8" w:rsidRPr="009259E8">
              <w:rPr>
                <w:rFonts w:cs="Arial"/>
              </w:rPr>
              <w:t xml:space="preserve">; and </w:t>
            </w:r>
            <w:r w:rsidR="009259E8">
              <w:rPr>
                <w:rFonts w:cs="Arial"/>
              </w:rPr>
              <w:t>(v)</w:t>
            </w:r>
            <w:r w:rsidR="00E71C8C">
              <w:rPr>
                <w:rFonts w:cs="Arial"/>
              </w:rPr>
              <w:t xml:space="preserve"> </w:t>
            </w:r>
            <w:r w:rsidR="009259E8" w:rsidRPr="009259E8">
              <w:rPr>
                <w:rFonts w:cs="Arial"/>
              </w:rPr>
              <w:t>Urban management to protect and sustain public, private and household investment</w:t>
            </w:r>
            <w:r w:rsidR="00002E17">
              <w:rPr>
                <w:rFonts w:cs="Arial"/>
              </w:rPr>
              <w:t xml:space="preserve"> </w:t>
            </w:r>
            <w:r w:rsidR="00002E17" w:rsidRPr="009259E8">
              <w:rPr>
                <w:rFonts w:cs="Arial"/>
                <w:b/>
                <w:color w:val="FF0000"/>
              </w:rPr>
              <w:t>[1]</w:t>
            </w:r>
            <w:r w:rsidR="009259E8" w:rsidRPr="009259E8">
              <w:rPr>
                <w:rFonts w:cs="Arial"/>
              </w:rPr>
              <w:t xml:space="preserve">.    </w:t>
            </w:r>
          </w:p>
          <w:p w:rsidR="00ED63A9" w:rsidRPr="009259E8" w:rsidRDefault="00ED63A9" w:rsidP="009259E8">
            <w:pPr>
              <w:pStyle w:val="ListParagraph"/>
              <w:numPr>
                <w:ilvl w:val="0"/>
                <w:numId w:val="16"/>
              </w:numPr>
              <w:ind w:left="459"/>
              <w:rPr>
                <w:lang w:val="en-US"/>
              </w:rPr>
            </w:pPr>
            <w:r w:rsidRPr="009259E8">
              <w:rPr>
                <w:lang w:val="en-US"/>
              </w:rPr>
              <w:t xml:space="preserve">Technical support to extract component information from each BEPP for Component Leads </w:t>
            </w:r>
            <w:r w:rsidR="009259E8" w:rsidRPr="009259E8">
              <w:rPr>
                <w:b/>
                <w:color w:val="FF0000"/>
                <w:lang w:val="en-US"/>
              </w:rPr>
              <w:t>[2]</w:t>
            </w:r>
          </w:p>
          <w:p w:rsidR="00ED63A9" w:rsidRPr="00ED63A9" w:rsidRDefault="00ED63A9" w:rsidP="009259E8">
            <w:pPr>
              <w:pStyle w:val="ListParagraph"/>
              <w:numPr>
                <w:ilvl w:val="0"/>
                <w:numId w:val="16"/>
              </w:numPr>
              <w:ind w:left="459"/>
              <w:rPr>
                <w:lang w:val="en-US"/>
              </w:rPr>
            </w:pPr>
            <w:r w:rsidRPr="00ED63A9">
              <w:rPr>
                <w:lang w:val="en-US"/>
              </w:rPr>
              <w:t xml:space="preserve">Technical support for each component provides analysis </w:t>
            </w:r>
            <w:r w:rsidR="009259E8">
              <w:rPr>
                <w:lang w:val="en-US"/>
              </w:rPr>
              <w:t xml:space="preserve">(plans and performance against MTSF targets) </w:t>
            </w:r>
            <w:r w:rsidRPr="00ED63A9">
              <w:rPr>
                <w:lang w:val="en-US"/>
              </w:rPr>
              <w:t xml:space="preserve">to Component Leads and </w:t>
            </w:r>
            <w:r w:rsidR="00002E17" w:rsidRPr="00ED63A9">
              <w:rPr>
                <w:lang w:val="en-US"/>
              </w:rPr>
              <w:t>finalise</w:t>
            </w:r>
            <w:r w:rsidRPr="00ED63A9">
              <w:rPr>
                <w:lang w:val="en-US"/>
              </w:rPr>
              <w:t xml:space="preserve"> report</w:t>
            </w:r>
            <w:r w:rsidR="00002E17">
              <w:rPr>
                <w:lang w:val="en-US"/>
              </w:rPr>
              <w:t xml:space="preserve"> </w:t>
            </w:r>
            <w:r w:rsidR="00002E17" w:rsidRPr="00002E17">
              <w:rPr>
                <w:b/>
                <w:color w:val="FF0000"/>
                <w:lang w:val="en-US"/>
              </w:rPr>
              <w:t>[4]</w:t>
            </w:r>
          </w:p>
        </w:tc>
        <w:tc>
          <w:tcPr>
            <w:tcW w:w="5035" w:type="dxa"/>
            <w:shd w:val="clear" w:color="auto" w:fill="F2DBDB" w:themeFill="accent2" w:themeFillTint="33"/>
          </w:tcPr>
          <w:p w:rsidR="00ED63A9" w:rsidRDefault="00ED63A9" w:rsidP="00DB14EE">
            <w:pPr>
              <w:rPr>
                <w:lang w:val="en-US"/>
              </w:rPr>
            </w:pPr>
            <w:r>
              <w:rPr>
                <w:lang w:val="en-US"/>
              </w:rPr>
              <w:t xml:space="preserve">Process support </w:t>
            </w:r>
            <w:r w:rsidR="009259E8" w:rsidRPr="009259E8">
              <w:rPr>
                <w:b/>
                <w:color w:val="FF0000"/>
                <w:lang w:val="en-US"/>
              </w:rPr>
              <w:t>[2]</w:t>
            </w:r>
          </w:p>
          <w:p w:rsidR="00ED63A9" w:rsidRPr="00DB14EE" w:rsidRDefault="00ED63A9" w:rsidP="00DB14EE">
            <w:pPr>
              <w:pStyle w:val="ListParagraph"/>
              <w:numPr>
                <w:ilvl w:val="0"/>
                <w:numId w:val="12"/>
              </w:numPr>
              <w:rPr>
                <w:lang w:val="en-US"/>
              </w:rPr>
            </w:pPr>
            <w:r w:rsidRPr="00DB14EE">
              <w:rPr>
                <w:lang w:val="en-US"/>
              </w:rPr>
              <w:t>Receives 8 Draft BEPPs and posts on website</w:t>
            </w:r>
          </w:p>
          <w:p w:rsidR="00ED63A9" w:rsidRPr="00DB14EE" w:rsidRDefault="00ED63A9" w:rsidP="00DB14EE">
            <w:pPr>
              <w:pStyle w:val="ListParagraph"/>
              <w:numPr>
                <w:ilvl w:val="0"/>
                <w:numId w:val="12"/>
              </w:numPr>
              <w:rPr>
                <w:lang w:val="en-US"/>
              </w:rPr>
            </w:pPr>
            <w:r w:rsidRPr="00DB14EE">
              <w:rPr>
                <w:lang w:val="en-US"/>
              </w:rPr>
              <w:t>Invites stakeholders to provide comments/input</w:t>
            </w:r>
          </w:p>
          <w:p w:rsidR="00ED63A9" w:rsidRPr="00DB14EE" w:rsidRDefault="00ED63A9" w:rsidP="00DB14EE">
            <w:pPr>
              <w:pStyle w:val="ListParagraph"/>
              <w:numPr>
                <w:ilvl w:val="0"/>
                <w:numId w:val="12"/>
              </w:numPr>
              <w:rPr>
                <w:lang w:val="en-US"/>
              </w:rPr>
            </w:pPr>
            <w:r w:rsidRPr="00DB14EE">
              <w:rPr>
                <w:lang w:val="en-US"/>
              </w:rPr>
              <w:t>Collates comments/input and pr</w:t>
            </w:r>
            <w:r>
              <w:rPr>
                <w:lang w:val="en-US"/>
              </w:rPr>
              <w:t>ovides it to NT and City CSP Co</w:t>
            </w:r>
            <w:r w:rsidRPr="00DB14EE">
              <w:rPr>
                <w:lang w:val="en-US"/>
              </w:rPr>
              <w:t>ordinators</w:t>
            </w:r>
          </w:p>
        </w:tc>
      </w:tr>
      <w:tr w:rsidR="00ED63A9" w:rsidRPr="00CF5682" w:rsidTr="00D255BA">
        <w:tc>
          <w:tcPr>
            <w:tcW w:w="817" w:type="dxa"/>
            <w:vMerge/>
            <w:shd w:val="clear" w:color="auto" w:fill="F2DBDB" w:themeFill="accent2" w:themeFillTint="33"/>
          </w:tcPr>
          <w:p w:rsidR="00ED63A9" w:rsidRPr="00ED63A9" w:rsidRDefault="00ED63A9" w:rsidP="00ED63A9">
            <w:pPr>
              <w:jc w:val="both"/>
              <w:rPr>
                <w:lang w:val="en-US"/>
              </w:rPr>
            </w:pPr>
          </w:p>
        </w:tc>
        <w:tc>
          <w:tcPr>
            <w:tcW w:w="4536" w:type="dxa"/>
            <w:vMerge/>
            <w:shd w:val="clear" w:color="auto" w:fill="F2DBDB" w:themeFill="accent2" w:themeFillTint="33"/>
          </w:tcPr>
          <w:p w:rsidR="00ED63A9" w:rsidRPr="00CF5682" w:rsidRDefault="00ED63A9" w:rsidP="00ED63A9">
            <w:pPr>
              <w:rPr>
                <w:lang w:val="en-US"/>
              </w:rPr>
            </w:pPr>
          </w:p>
        </w:tc>
        <w:tc>
          <w:tcPr>
            <w:tcW w:w="3402" w:type="dxa"/>
            <w:vMerge/>
            <w:shd w:val="clear" w:color="auto" w:fill="F2DBDB" w:themeFill="accent2" w:themeFillTint="33"/>
          </w:tcPr>
          <w:p w:rsidR="00ED63A9" w:rsidRPr="00CF5682" w:rsidRDefault="00ED63A9" w:rsidP="00ED63A9">
            <w:pPr>
              <w:pStyle w:val="ListParagraph"/>
              <w:ind w:left="317"/>
              <w:rPr>
                <w:lang w:val="en-US"/>
              </w:rPr>
            </w:pPr>
          </w:p>
        </w:tc>
        <w:tc>
          <w:tcPr>
            <w:tcW w:w="2126" w:type="dxa"/>
            <w:vMerge/>
            <w:shd w:val="clear" w:color="auto" w:fill="F2DBDB" w:themeFill="accent2" w:themeFillTint="33"/>
            <w:vAlign w:val="center"/>
          </w:tcPr>
          <w:p w:rsidR="00ED63A9" w:rsidRPr="00CF5682" w:rsidRDefault="00ED63A9" w:rsidP="00ED63A9">
            <w:pPr>
              <w:jc w:val="center"/>
              <w:rPr>
                <w:lang w:val="en-US"/>
              </w:rPr>
            </w:pPr>
          </w:p>
        </w:tc>
        <w:tc>
          <w:tcPr>
            <w:tcW w:w="10989" w:type="dxa"/>
            <w:gridSpan w:val="2"/>
            <w:shd w:val="clear" w:color="auto" w:fill="F2DBDB" w:themeFill="accent2" w:themeFillTint="33"/>
            <w:vAlign w:val="center"/>
          </w:tcPr>
          <w:p w:rsidR="00ED63A9" w:rsidRDefault="00ED63A9" w:rsidP="00ED63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Analysis of Draft BEPPs handed over to metros by end of first week of December</w:t>
            </w:r>
          </w:p>
        </w:tc>
      </w:tr>
      <w:tr w:rsidR="00AF753F" w:rsidRPr="00CF5682" w:rsidTr="00AF753F">
        <w:tc>
          <w:tcPr>
            <w:tcW w:w="817" w:type="dxa"/>
            <w:shd w:val="clear" w:color="auto" w:fill="CCFF99"/>
          </w:tcPr>
          <w:p w:rsidR="00AF753F" w:rsidRPr="00AF753F" w:rsidRDefault="00AF753F" w:rsidP="00AF753F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lang w:val="en-US"/>
              </w:rPr>
            </w:pPr>
          </w:p>
        </w:tc>
        <w:tc>
          <w:tcPr>
            <w:tcW w:w="21053" w:type="dxa"/>
            <w:gridSpan w:val="5"/>
            <w:shd w:val="clear" w:color="auto" w:fill="CCFF99"/>
          </w:tcPr>
          <w:p w:rsidR="00AF753F" w:rsidRPr="00CF5682" w:rsidRDefault="00AF753F" w:rsidP="005E6E41">
            <w:pPr>
              <w:jc w:val="center"/>
              <w:rPr>
                <w:b/>
                <w:lang w:val="en-US"/>
              </w:rPr>
            </w:pPr>
            <w:r w:rsidRPr="00CF5682">
              <w:rPr>
                <w:b/>
                <w:lang w:val="en-US"/>
              </w:rPr>
              <w:t xml:space="preserve">Phase 2: </w:t>
            </w:r>
            <w:r>
              <w:rPr>
                <w:b/>
                <w:lang w:val="en-US"/>
              </w:rPr>
              <w:t xml:space="preserve">Mid-Year Budget &amp; BEPP </w:t>
            </w:r>
            <w:r w:rsidRPr="00CF5682">
              <w:rPr>
                <w:b/>
                <w:lang w:val="en-US"/>
              </w:rPr>
              <w:t>Review</w:t>
            </w:r>
            <w:r>
              <w:rPr>
                <w:b/>
                <w:lang w:val="en-US"/>
              </w:rPr>
              <w:t>s (</w:t>
            </w:r>
            <w:r w:rsidRPr="00CF5682">
              <w:rPr>
                <w:b/>
                <w:lang w:val="en-US"/>
              </w:rPr>
              <w:t xml:space="preserve"> of Draft BEPPs</w:t>
            </w:r>
            <w:r>
              <w:rPr>
                <w:b/>
                <w:lang w:val="en-US"/>
              </w:rPr>
              <w:t>); IDP Review and Budget Benchmarking</w:t>
            </w:r>
          </w:p>
        </w:tc>
      </w:tr>
      <w:tr w:rsidR="00AF753F" w:rsidRPr="00CF5682" w:rsidTr="00D255BA">
        <w:tc>
          <w:tcPr>
            <w:tcW w:w="817" w:type="dxa"/>
            <w:shd w:val="clear" w:color="auto" w:fill="CCFF99"/>
          </w:tcPr>
          <w:p w:rsidR="00AF753F" w:rsidRPr="00AF753F" w:rsidRDefault="00AF753F" w:rsidP="00AF753F">
            <w:pPr>
              <w:pStyle w:val="ListParagraph"/>
              <w:numPr>
                <w:ilvl w:val="0"/>
                <w:numId w:val="4"/>
              </w:numPr>
              <w:jc w:val="both"/>
              <w:rPr>
                <w:lang w:val="en-US"/>
              </w:rPr>
            </w:pPr>
          </w:p>
        </w:tc>
        <w:tc>
          <w:tcPr>
            <w:tcW w:w="4536" w:type="dxa"/>
            <w:shd w:val="clear" w:color="auto" w:fill="CCFF99"/>
          </w:tcPr>
          <w:p w:rsidR="00AF753F" w:rsidRPr="00CF5682" w:rsidRDefault="00AF753F" w:rsidP="003A3672">
            <w:pPr>
              <w:rPr>
                <w:lang w:val="en-US"/>
              </w:rPr>
            </w:pPr>
            <w:r w:rsidRPr="00CF5682">
              <w:rPr>
                <w:lang w:val="en-US"/>
              </w:rPr>
              <w:t>Comments and inputs from relevant sector departments and IGR stakeholders collated by National Treasury and submitted to Metros</w:t>
            </w:r>
          </w:p>
        </w:tc>
        <w:tc>
          <w:tcPr>
            <w:tcW w:w="3402" w:type="dxa"/>
            <w:shd w:val="clear" w:color="auto" w:fill="CCFF99"/>
          </w:tcPr>
          <w:p w:rsidR="00AF753F" w:rsidRPr="00CF5682" w:rsidRDefault="00AF753F" w:rsidP="003A3672">
            <w:pPr>
              <w:rPr>
                <w:lang w:val="en-US"/>
              </w:rPr>
            </w:pPr>
            <w:r w:rsidRPr="00CF5682">
              <w:rPr>
                <w:lang w:val="en-US"/>
              </w:rPr>
              <w:t>Metros receive comments and inputs to Draft BEPPs</w:t>
            </w:r>
          </w:p>
        </w:tc>
        <w:tc>
          <w:tcPr>
            <w:tcW w:w="2126" w:type="dxa"/>
            <w:shd w:val="clear" w:color="auto" w:fill="CCFF99"/>
          </w:tcPr>
          <w:p w:rsidR="00AF753F" w:rsidRPr="00CF5682" w:rsidRDefault="00AF753F" w:rsidP="005E6E41">
            <w:pPr>
              <w:jc w:val="center"/>
              <w:rPr>
                <w:lang w:val="en-US"/>
              </w:rPr>
            </w:pPr>
            <w:r w:rsidRPr="00CF5682">
              <w:rPr>
                <w:lang w:val="en-US"/>
              </w:rPr>
              <w:t>30 November</w:t>
            </w:r>
          </w:p>
        </w:tc>
        <w:tc>
          <w:tcPr>
            <w:tcW w:w="5954" w:type="dxa"/>
            <w:shd w:val="clear" w:color="auto" w:fill="CCFF99"/>
          </w:tcPr>
          <w:p w:rsidR="00AF753F" w:rsidRPr="00CF5682" w:rsidRDefault="00AF753F" w:rsidP="003A3672">
            <w:pPr>
              <w:rPr>
                <w:lang w:val="en-US"/>
              </w:rPr>
            </w:pPr>
          </w:p>
        </w:tc>
        <w:tc>
          <w:tcPr>
            <w:tcW w:w="5035" w:type="dxa"/>
            <w:shd w:val="clear" w:color="auto" w:fill="CCFF99"/>
          </w:tcPr>
          <w:p w:rsidR="00A60D8D" w:rsidRDefault="00A60D8D" w:rsidP="00A60D8D">
            <w:pPr>
              <w:rPr>
                <w:lang w:val="en-US"/>
              </w:rPr>
            </w:pPr>
            <w:r>
              <w:rPr>
                <w:lang w:val="en-US"/>
              </w:rPr>
              <w:t>Process support to collate</w:t>
            </w:r>
            <w:r w:rsidRPr="00DB14EE">
              <w:rPr>
                <w:lang w:val="en-US"/>
              </w:rPr>
              <w:t xml:space="preserve"> comments/input and pr</w:t>
            </w:r>
            <w:r>
              <w:rPr>
                <w:lang w:val="en-US"/>
              </w:rPr>
              <w:t>ovides it to NT and City CSP Co</w:t>
            </w:r>
            <w:r w:rsidRPr="00DB14EE">
              <w:rPr>
                <w:lang w:val="en-US"/>
              </w:rPr>
              <w:t>ordinators</w:t>
            </w:r>
            <w:r w:rsidR="00E71C8C">
              <w:rPr>
                <w:lang w:val="en-US"/>
              </w:rPr>
              <w:t xml:space="preserve"> </w:t>
            </w:r>
            <w:r w:rsidR="00E71C8C" w:rsidRPr="009259E8">
              <w:rPr>
                <w:b/>
                <w:color w:val="FF0000"/>
                <w:lang w:val="en-US"/>
              </w:rPr>
              <w:t>[2]</w:t>
            </w:r>
          </w:p>
          <w:p w:rsidR="00AF753F" w:rsidRPr="00CF5682" w:rsidRDefault="00AF753F" w:rsidP="003A3672">
            <w:pPr>
              <w:rPr>
                <w:lang w:val="en-US"/>
              </w:rPr>
            </w:pPr>
          </w:p>
        </w:tc>
      </w:tr>
      <w:tr w:rsidR="00AF753F" w:rsidRPr="00CF5682" w:rsidTr="00D255BA">
        <w:tc>
          <w:tcPr>
            <w:tcW w:w="817" w:type="dxa"/>
            <w:shd w:val="clear" w:color="auto" w:fill="CCFF99"/>
          </w:tcPr>
          <w:p w:rsidR="00AF753F" w:rsidRPr="00AF753F" w:rsidRDefault="00AF753F" w:rsidP="00AF753F">
            <w:pPr>
              <w:pStyle w:val="ListParagraph"/>
              <w:numPr>
                <w:ilvl w:val="0"/>
                <w:numId w:val="4"/>
              </w:numPr>
              <w:jc w:val="both"/>
              <w:rPr>
                <w:lang w:val="en-US"/>
              </w:rPr>
            </w:pPr>
          </w:p>
        </w:tc>
        <w:tc>
          <w:tcPr>
            <w:tcW w:w="4536" w:type="dxa"/>
            <w:shd w:val="clear" w:color="auto" w:fill="CCFF99"/>
          </w:tcPr>
          <w:p w:rsidR="00AF753F" w:rsidRPr="00CF5682" w:rsidRDefault="00AF753F" w:rsidP="003A3672">
            <w:pPr>
              <w:rPr>
                <w:lang w:val="en-US"/>
              </w:rPr>
            </w:pPr>
            <w:r w:rsidRPr="00CF5682">
              <w:rPr>
                <w:lang w:val="en-US"/>
              </w:rPr>
              <w:t xml:space="preserve">Work sessions between departments/stakeholders who submitted comments/inputs, if required </w:t>
            </w:r>
          </w:p>
        </w:tc>
        <w:tc>
          <w:tcPr>
            <w:tcW w:w="3402" w:type="dxa"/>
            <w:shd w:val="clear" w:color="auto" w:fill="CCFF99"/>
          </w:tcPr>
          <w:p w:rsidR="00AF753F" w:rsidRPr="00CF5682" w:rsidRDefault="00AF753F" w:rsidP="003A3672">
            <w:pPr>
              <w:rPr>
                <w:lang w:val="en-US"/>
              </w:rPr>
            </w:pPr>
            <w:r w:rsidRPr="00CF5682">
              <w:rPr>
                <w:lang w:val="en-US"/>
              </w:rPr>
              <w:t>Sector refinement of Draft BEPP</w:t>
            </w:r>
          </w:p>
        </w:tc>
        <w:tc>
          <w:tcPr>
            <w:tcW w:w="2126" w:type="dxa"/>
            <w:shd w:val="clear" w:color="auto" w:fill="CCFF99"/>
          </w:tcPr>
          <w:p w:rsidR="00AF753F" w:rsidRPr="00CF5682" w:rsidRDefault="00AF753F" w:rsidP="005E6E41">
            <w:pPr>
              <w:jc w:val="center"/>
              <w:rPr>
                <w:lang w:val="en-US"/>
              </w:rPr>
            </w:pPr>
            <w:r w:rsidRPr="00CF5682">
              <w:rPr>
                <w:lang w:val="en-US"/>
              </w:rPr>
              <w:t>1 December – 20 January</w:t>
            </w:r>
          </w:p>
        </w:tc>
        <w:tc>
          <w:tcPr>
            <w:tcW w:w="5954" w:type="dxa"/>
            <w:shd w:val="clear" w:color="auto" w:fill="CCFF99"/>
          </w:tcPr>
          <w:p w:rsidR="00AF753F" w:rsidRPr="00CF5682" w:rsidRDefault="00AF753F" w:rsidP="003A3672">
            <w:pPr>
              <w:rPr>
                <w:lang w:val="en-US"/>
              </w:rPr>
            </w:pPr>
          </w:p>
        </w:tc>
        <w:tc>
          <w:tcPr>
            <w:tcW w:w="5035" w:type="dxa"/>
            <w:shd w:val="clear" w:color="auto" w:fill="CCFF99"/>
          </w:tcPr>
          <w:p w:rsidR="00AF753F" w:rsidRPr="00CF5682" w:rsidRDefault="00A60D8D" w:rsidP="003A3672">
            <w:pPr>
              <w:rPr>
                <w:lang w:val="en-US"/>
              </w:rPr>
            </w:pPr>
            <w:r>
              <w:rPr>
                <w:lang w:val="en-US"/>
              </w:rPr>
              <w:t xml:space="preserve">Process support to schedule meetings for CSP Co-Coordinators </w:t>
            </w:r>
            <w:r w:rsidR="00E71C8C" w:rsidRPr="009259E8">
              <w:rPr>
                <w:b/>
                <w:color w:val="FF0000"/>
                <w:lang w:val="en-US"/>
              </w:rPr>
              <w:t>[2]</w:t>
            </w:r>
          </w:p>
        </w:tc>
      </w:tr>
      <w:tr w:rsidR="00AF753F" w:rsidRPr="00CF5682" w:rsidTr="00D255BA">
        <w:trPr>
          <w:trHeight w:val="1343"/>
        </w:trPr>
        <w:tc>
          <w:tcPr>
            <w:tcW w:w="817" w:type="dxa"/>
            <w:shd w:val="clear" w:color="auto" w:fill="CCFF99"/>
          </w:tcPr>
          <w:p w:rsidR="00AF753F" w:rsidRPr="00AF753F" w:rsidRDefault="00AF753F" w:rsidP="00AF753F">
            <w:pPr>
              <w:pStyle w:val="ListParagraph"/>
              <w:numPr>
                <w:ilvl w:val="0"/>
                <w:numId w:val="4"/>
              </w:numPr>
              <w:jc w:val="both"/>
              <w:rPr>
                <w:lang w:val="en-US"/>
              </w:rPr>
            </w:pPr>
          </w:p>
        </w:tc>
        <w:tc>
          <w:tcPr>
            <w:tcW w:w="4536" w:type="dxa"/>
            <w:shd w:val="clear" w:color="auto" w:fill="CCFF99"/>
          </w:tcPr>
          <w:p w:rsidR="00AF753F" w:rsidRPr="00CF5682" w:rsidRDefault="00AF753F" w:rsidP="003A3672">
            <w:pPr>
              <w:rPr>
                <w:lang w:val="en-US"/>
              </w:rPr>
            </w:pPr>
            <w:r w:rsidRPr="00CF5682">
              <w:rPr>
                <w:lang w:val="en-US"/>
              </w:rPr>
              <w:t xml:space="preserve">Mid-Year Budget Review </w:t>
            </w:r>
            <w:r>
              <w:rPr>
                <w:lang w:val="en-US"/>
              </w:rPr>
              <w:t xml:space="preserve">including </w:t>
            </w:r>
            <w:r w:rsidRPr="00CF5682">
              <w:rPr>
                <w:lang w:val="en-US"/>
              </w:rPr>
              <w:t>Review</w:t>
            </w:r>
            <w:r>
              <w:rPr>
                <w:lang w:val="en-US"/>
              </w:rPr>
              <w:t xml:space="preserve"> of draft BEPP </w:t>
            </w:r>
            <w:r w:rsidRPr="00CF5682">
              <w:rPr>
                <w:lang w:val="en-US"/>
              </w:rPr>
              <w:t xml:space="preserve"> (IGR Engagement)</w:t>
            </w:r>
          </w:p>
        </w:tc>
        <w:tc>
          <w:tcPr>
            <w:tcW w:w="3402" w:type="dxa"/>
            <w:shd w:val="clear" w:color="auto" w:fill="CCFF99"/>
          </w:tcPr>
          <w:p w:rsidR="00AF753F" w:rsidRPr="00CF5682" w:rsidRDefault="00AF753F" w:rsidP="003A3672">
            <w:pPr>
              <w:rPr>
                <w:lang w:val="en-US"/>
              </w:rPr>
            </w:pPr>
            <w:r w:rsidRPr="00CF5682">
              <w:rPr>
                <w:lang w:val="en-US"/>
              </w:rPr>
              <w:t xml:space="preserve">Draft BEPP informed by results of previous FY and mid-year financial results </w:t>
            </w:r>
            <w:r>
              <w:rPr>
                <w:lang w:val="en-US"/>
              </w:rPr>
              <w:t>as well as stakeholder comments and input</w:t>
            </w:r>
          </w:p>
        </w:tc>
        <w:tc>
          <w:tcPr>
            <w:tcW w:w="2126" w:type="dxa"/>
            <w:shd w:val="clear" w:color="auto" w:fill="CCFF99"/>
          </w:tcPr>
          <w:p w:rsidR="00AF753F" w:rsidRPr="00CF5682" w:rsidRDefault="00AF753F" w:rsidP="005E6E41">
            <w:pPr>
              <w:spacing w:before="240"/>
              <w:jc w:val="center"/>
              <w:rPr>
                <w:lang w:val="en-US"/>
              </w:rPr>
            </w:pPr>
            <w:r w:rsidRPr="00CF5682">
              <w:rPr>
                <w:lang w:val="en-US"/>
              </w:rPr>
              <w:t>25 January – 28 February</w:t>
            </w:r>
          </w:p>
        </w:tc>
        <w:tc>
          <w:tcPr>
            <w:tcW w:w="5954" w:type="dxa"/>
            <w:shd w:val="clear" w:color="auto" w:fill="CCFF99"/>
          </w:tcPr>
          <w:p w:rsidR="00AF753F" w:rsidRPr="00CF5682" w:rsidRDefault="00A60D8D" w:rsidP="00A60D8D">
            <w:pPr>
              <w:rPr>
                <w:lang w:val="en-US"/>
              </w:rPr>
            </w:pPr>
            <w:r>
              <w:rPr>
                <w:lang w:val="en-US"/>
              </w:rPr>
              <w:t>Technical support provided to 8 CSP Coordinators to take notes and draft reports after each city session</w:t>
            </w:r>
            <w:r w:rsidR="00E71C8C" w:rsidRPr="009259E8">
              <w:rPr>
                <w:b/>
                <w:color w:val="FF0000"/>
                <w:lang w:val="en-US"/>
              </w:rPr>
              <w:t>[2]</w:t>
            </w:r>
          </w:p>
        </w:tc>
        <w:tc>
          <w:tcPr>
            <w:tcW w:w="5035" w:type="dxa"/>
            <w:shd w:val="clear" w:color="auto" w:fill="CCFF99"/>
          </w:tcPr>
          <w:p w:rsidR="00AF753F" w:rsidRPr="00CF5682" w:rsidRDefault="00AF753F" w:rsidP="003A3672">
            <w:pPr>
              <w:spacing w:before="240"/>
              <w:rPr>
                <w:lang w:val="en-US"/>
              </w:rPr>
            </w:pPr>
          </w:p>
        </w:tc>
      </w:tr>
      <w:tr w:rsidR="00AF753F" w:rsidRPr="00CF5682" w:rsidTr="00D255BA">
        <w:trPr>
          <w:trHeight w:val="806"/>
        </w:trPr>
        <w:tc>
          <w:tcPr>
            <w:tcW w:w="817" w:type="dxa"/>
            <w:shd w:val="clear" w:color="auto" w:fill="CCFF99"/>
          </w:tcPr>
          <w:p w:rsidR="00AF753F" w:rsidRPr="00AF753F" w:rsidRDefault="00AF753F" w:rsidP="00AF753F">
            <w:pPr>
              <w:pStyle w:val="ListParagraph"/>
              <w:numPr>
                <w:ilvl w:val="0"/>
                <w:numId w:val="4"/>
              </w:numPr>
              <w:jc w:val="both"/>
              <w:rPr>
                <w:lang w:val="en-US"/>
              </w:rPr>
            </w:pPr>
          </w:p>
        </w:tc>
        <w:tc>
          <w:tcPr>
            <w:tcW w:w="4536" w:type="dxa"/>
            <w:shd w:val="clear" w:color="auto" w:fill="CCFF99"/>
          </w:tcPr>
          <w:p w:rsidR="00AF753F" w:rsidRPr="00CF5682" w:rsidRDefault="00AF753F" w:rsidP="00BA69AC">
            <w:pPr>
              <w:rPr>
                <w:lang w:val="en-US"/>
              </w:rPr>
            </w:pPr>
            <w:r w:rsidRPr="00CF5682">
              <w:rPr>
                <w:lang w:val="en-US"/>
              </w:rPr>
              <w:t xml:space="preserve">IDP </w:t>
            </w:r>
            <w:r>
              <w:rPr>
                <w:lang w:val="en-US"/>
              </w:rPr>
              <w:t>Review</w:t>
            </w:r>
            <w:r w:rsidRPr="00CF5682">
              <w:rPr>
                <w:lang w:val="en-US"/>
              </w:rPr>
              <w:t>(Alignment of BEPP</w:t>
            </w:r>
            <w:r>
              <w:rPr>
                <w:lang w:val="en-US"/>
              </w:rPr>
              <w:t xml:space="preserve">, IDP and Budget) &amp; </w:t>
            </w:r>
            <w:r w:rsidRPr="00CF5682">
              <w:rPr>
                <w:lang w:val="en-US"/>
              </w:rPr>
              <w:t>Budget and Benchmarking</w:t>
            </w:r>
          </w:p>
        </w:tc>
        <w:tc>
          <w:tcPr>
            <w:tcW w:w="3402" w:type="dxa"/>
            <w:shd w:val="clear" w:color="auto" w:fill="CCFF99"/>
          </w:tcPr>
          <w:p w:rsidR="00AF753F" w:rsidRPr="00CF5682" w:rsidRDefault="00AF753F" w:rsidP="00BA69AC">
            <w:pPr>
              <w:rPr>
                <w:lang w:val="en-US"/>
              </w:rPr>
            </w:pPr>
            <w:r w:rsidRPr="00CF5682">
              <w:rPr>
                <w:lang w:val="en-US"/>
              </w:rPr>
              <w:t>Alignment of BEPP</w:t>
            </w:r>
            <w:r>
              <w:rPr>
                <w:lang w:val="en-US"/>
              </w:rPr>
              <w:t xml:space="preserve">, </w:t>
            </w:r>
            <w:r w:rsidRPr="00CF5682">
              <w:rPr>
                <w:lang w:val="en-US"/>
              </w:rPr>
              <w:t>IDP</w:t>
            </w:r>
            <w:r>
              <w:rPr>
                <w:lang w:val="en-US"/>
              </w:rPr>
              <w:t xml:space="preserve"> and Budget</w:t>
            </w:r>
          </w:p>
        </w:tc>
        <w:tc>
          <w:tcPr>
            <w:tcW w:w="2126" w:type="dxa"/>
            <w:shd w:val="clear" w:color="auto" w:fill="CCFF99"/>
            <w:vAlign w:val="center"/>
          </w:tcPr>
          <w:p w:rsidR="00AF753F" w:rsidRPr="00CF5682" w:rsidRDefault="00AF753F" w:rsidP="00BA69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March - May</w:t>
            </w:r>
          </w:p>
        </w:tc>
        <w:tc>
          <w:tcPr>
            <w:tcW w:w="5954" w:type="dxa"/>
            <w:shd w:val="clear" w:color="auto" w:fill="CCFF99"/>
          </w:tcPr>
          <w:p w:rsidR="00A60D8D" w:rsidRDefault="00A60D8D" w:rsidP="003A3672">
            <w:pPr>
              <w:rPr>
                <w:lang w:val="en-US"/>
              </w:rPr>
            </w:pPr>
            <w:r>
              <w:rPr>
                <w:lang w:val="en-US"/>
              </w:rPr>
              <w:t>Technical support provided to</w:t>
            </w:r>
            <w:r w:rsidR="00E71C8C">
              <w:rPr>
                <w:lang w:val="en-US"/>
              </w:rPr>
              <w:t>:-</w:t>
            </w:r>
            <w:r>
              <w:rPr>
                <w:lang w:val="en-US"/>
              </w:rPr>
              <w:t xml:space="preserve"> </w:t>
            </w:r>
            <w:r w:rsidR="00E71C8C">
              <w:rPr>
                <w:lang w:val="en-US"/>
              </w:rPr>
              <w:t xml:space="preserve">                     </w:t>
            </w:r>
            <w:r w:rsidR="00E71C8C" w:rsidRPr="009259E8">
              <w:rPr>
                <w:b/>
                <w:color w:val="FF0000"/>
                <w:lang w:val="en-US"/>
              </w:rPr>
              <w:t>[2]</w:t>
            </w:r>
          </w:p>
          <w:p w:rsidR="00A60D8D" w:rsidRPr="007039CD" w:rsidRDefault="00A60D8D" w:rsidP="007039CD">
            <w:pPr>
              <w:pStyle w:val="ListParagraph"/>
              <w:numPr>
                <w:ilvl w:val="0"/>
                <w:numId w:val="14"/>
              </w:numPr>
              <w:rPr>
                <w:lang w:val="en-US"/>
              </w:rPr>
            </w:pPr>
            <w:r w:rsidRPr="007039CD">
              <w:rPr>
                <w:lang w:val="en-US"/>
              </w:rPr>
              <w:t>Assess alignment of IDPS</w:t>
            </w:r>
            <w:r w:rsidR="00E71C8C" w:rsidRPr="00E71C8C">
              <w:rPr>
                <w:color w:val="C00000"/>
                <w:vertAlign w:val="superscript"/>
                <w:lang w:val="en-US"/>
              </w:rPr>
              <w:t>*</w:t>
            </w:r>
            <w:r w:rsidRPr="007039CD">
              <w:rPr>
                <w:lang w:val="en-US"/>
              </w:rPr>
              <w:t xml:space="preserve"> and BEPPs in terms of planning approach, identification of strategic/catalytic projects, extent to which planning informs budget</w:t>
            </w:r>
            <w:r w:rsidR="007039CD" w:rsidRPr="007039CD">
              <w:rPr>
                <w:lang w:val="en-US"/>
              </w:rPr>
              <w:t xml:space="preserve"> (capital and operating)</w:t>
            </w:r>
            <w:r w:rsidR="00E71C8C">
              <w:rPr>
                <w:lang w:val="en-US"/>
              </w:rPr>
              <w:t xml:space="preserve">. </w:t>
            </w:r>
            <w:r w:rsidRPr="007039CD">
              <w:rPr>
                <w:lang w:val="en-US"/>
              </w:rPr>
              <w:t xml:space="preserve">  </w:t>
            </w:r>
          </w:p>
          <w:p w:rsidR="00AF753F" w:rsidRPr="007039CD" w:rsidRDefault="00A60D8D" w:rsidP="007039CD">
            <w:pPr>
              <w:pStyle w:val="ListParagraph"/>
              <w:numPr>
                <w:ilvl w:val="0"/>
                <w:numId w:val="14"/>
              </w:numPr>
              <w:rPr>
                <w:lang w:val="en-US"/>
              </w:rPr>
            </w:pPr>
            <w:r w:rsidRPr="007039CD">
              <w:rPr>
                <w:lang w:val="en-US"/>
              </w:rPr>
              <w:t>8 CSP Coordinators to take notes and draft reports after each city session</w:t>
            </w:r>
          </w:p>
        </w:tc>
        <w:tc>
          <w:tcPr>
            <w:tcW w:w="5035" w:type="dxa"/>
            <w:shd w:val="clear" w:color="auto" w:fill="CCFF99"/>
          </w:tcPr>
          <w:p w:rsidR="00AF753F" w:rsidRPr="00CF5682" w:rsidRDefault="00AF753F" w:rsidP="003A3672">
            <w:pPr>
              <w:rPr>
                <w:lang w:val="en-US"/>
              </w:rPr>
            </w:pPr>
          </w:p>
        </w:tc>
      </w:tr>
      <w:tr w:rsidR="00D255BA" w:rsidRPr="00CF5682" w:rsidTr="00D255BA">
        <w:tc>
          <w:tcPr>
            <w:tcW w:w="817" w:type="dxa"/>
          </w:tcPr>
          <w:p w:rsidR="00D255BA" w:rsidRPr="00CF5682" w:rsidRDefault="00D255BA" w:rsidP="004A0910">
            <w:pPr>
              <w:jc w:val="both"/>
              <w:rPr>
                <w:b/>
                <w:lang w:val="en-US"/>
              </w:rPr>
            </w:pPr>
            <w:r>
              <w:lastRenderedPageBreak/>
              <w:br w:type="page"/>
            </w:r>
          </w:p>
        </w:tc>
        <w:tc>
          <w:tcPr>
            <w:tcW w:w="4536" w:type="dxa"/>
          </w:tcPr>
          <w:p w:rsidR="00D255BA" w:rsidRPr="00CF5682" w:rsidRDefault="00D255BA" w:rsidP="004A0910">
            <w:pPr>
              <w:jc w:val="center"/>
              <w:rPr>
                <w:b/>
                <w:lang w:val="en-US"/>
              </w:rPr>
            </w:pPr>
            <w:r w:rsidRPr="00CF5682">
              <w:rPr>
                <w:b/>
                <w:lang w:val="en-US"/>
              </w:rPr>
              <w:t>BEPP Phases and Steps</w:t>
            </w:r>
          </w:p>
        </w:tc>
        <w:tc>
          <w:tcPr>
            <w:tcW w:w="3402" w:type="dxa"/>
          </w:tcPr>
          <w:p w:rsidR="00D255BA" w:rsidRPr="00CF5682" w:rsidRDefault="00D255BA" w:rsidP="004A0910">
            <w:pPr>
              <w:jc w:val="center"/>
              <w:rPr>
                <w:b/>
                <w:lang w:val="en-US"/>
              </w:rPr>
            </w:pPr>
            <w:r w:rsidRPr="00CF5682">
              <w:rPr>
                <w:b/>
                <w:lang w:val="en-US"/>
              </w:rPr>
              <w:t>Output</w:t>
            </w:r>
          </w:p>
        </w:tc>
        <w:tc>
          <w:tcPr>
            <w:tcW w:w="2126" w:type="dxa"/>
          </w:tcPr>
          <w:p w:rsidR="00D255BA" w:rsidRPr="00CF5682" w:rsidRDefault="00D255BA" w:rsidP="004A0910">
            <w:pPr>
              <w:jc w:val="center"/>
              <w:rPr>
                <w:b/>
                <w:lang w:val="en-US"/>
              </w:rPr>
            </w:pPr>
            <w:r w:rsidRPr="00CF5682">
              <w:rPr>
                <w:b/>
                <w:lang w:val="en-US"/>
              </w:rPr>
              <w:t>Time frames</w:t>
            </w:r>
          </w:p>
        </w:tc>
        <w:tc>
          <w:tcPr>
            <w:tcW w:w="5954" w:type="dxa"/>
          </w:tcPr>
          <w:p w:rsidR="00D255BA" w:rsidRPr="00CF5682" w:rsidRDefault="00D255BA" w:rsidP="004A091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Professional Resource Allocation - Technical</w:t>
            </w:r>
          </w:p>
        </w:tc>
        <w:tc>
          <w:tcPr>
            <w:tcW w:w="5035" w:type="dxa"/>
          </w:tcPr>
          <w:p w:rsidR="00D255BA" w:rsidRPr="00CF5682" w:rsidRDefault="00D255BA" w:rsidP="004A091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Professional Resource Allocation – Process </w:t>
            </w:r>
          </w:p>
        </w:tc>
      </w:tr>
      <w:tr w:rsidR="00AF753F" w:rsidRPr="004B36F2" w:rsidTr="00AF753F">
        <w:tc>
          <w:tcPr>
            <w:tcW w:w="817" w:type="dxa"/>
            <w:shd w:val="clear" w:color="auto" w:fill="C6D9F1" w:themeFill="text2" w:themeFillTint="33"/>
          </w:tcPr>
          <w:p w:rsidR="00AF753F" w:rsidRPr="00AF753F" w:rsidRDefault="00AF753F" w:rsidP="00AF753F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  <w:lang w:val="en-US"/>
              </w:rPr>
            </w:pPr>
          </w:p>
        </w:tc>
        <w:tc>
          <w:tcPr>
            <w:tcW w:w="21053" w:type="dxa"/>
            <w:gridSpan w:val="5"/>
            <w:shd w:val="clear" w:color="auto" w:fill="C6D9F1" w:themeFill="text2" w:themeFillTint="33"/>
          </w:tcPr>
          <w:p w:rsidR="00AF753F" w:rsidRPr="004B36F2" w:rsidRDefault="00AF753F" w:rsidP="005E6E41">
            <w:pPr>
              <w:jc w:val="center"/>
              <w:rPr>
                <w:b/>
                <w:lang w:val="en-US"/>
              </w:rPr>
            </w:pPr>
            <w:r w:rsidRPr="004B36F2">
              <w:rPr>
                <w:b/>
                <w:lang w:val="en-US"/>
              </w:rPr>
              <w:t>Phase 3: Finalisation and Council approval  of BEPPs</w:t>
            </w:r>
          </w:p>
        </w:tc>
      </w:tr>
      <w:tr w:rsidR="00AF753F" w:rsidRPr="00640504" w:rsidTr="00D255BA">
        <w:tc>
          <w:tcPr>
            <w:tcW w:w="817" w:type="dxa"/>
            <w:shd w:val="clear" w:color="auto" w:fill="DAEEF3" w:themeFill="accent5" w:themeFillTint="33"/>
          </w:tcPr>
          <w:p w:rsidR="00AF753F" w:rsidRPr="00AF753F" w:rsidRDefault="00AF753F" w:rsidP="00AF753F">
            <w:pPr>
              <w:pStyle w:val="ListParagraph"/>
              <w:numPr>
                <w:ilvl w:val="0"/>
                <w:numId w:val="7"/>
              </w:numPr>
              <w:jc w:val="both"/>
              <w:rPr>
                <w:lang w:val="en-US"/>
              </w:rPr>
            </w:pPr>
          </w:p>
        </w:tc>
        <w:tc>
          <w:tcPr>
            <w:tcW w:w="4536" w:type="dxa"/>
            <w:shd w:val="clear" w:color="auto" w:fill="DAEEF3" w:themeFill="accent5" w:themeFillTint="33"/>
          </w:tcPr>
          <w:p w:rsidR="00AF753F" w:rsidRPr="00640504" w:rsidRDefault="00AF753F" w:rsidP="003A3672">
            <w:pPr>
              <w:rPr>
                <w:lang w:val="en-US"/>
              </w:rPr>
            </w:pPr>
            <w:r w:rsidRPr="00640504">
              <w:rPr>
                <w:lang w:val="en-US"/>
              </w:rPr>
              <w:t>Council approval of IDP, BEPP and Budget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AF753F" w:rsidRPr="00640504" w:rsidRDefault="00AF753F" w:rsidP="003A3672">
            <w:pPr>
              <w:rPr>
                <w:lang w:val="en-US"/>
              </w:rPr>
            </w:pPr>
            <w:r w:rsidRPr="00640504">
              <w:rPr>
                <w:lang w:val="en-US"/>
              </w:rPr>
              <w:t>Council Approved BEPP, IDP &amp; Budget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AF753F" w:rsidRPr="00640504" w:rsidRDefault="00AF753F" w:rsidP="005E6E41">
            <w:pPr>
              <w:jc w:val="center"/>
              <w:rPr>
                <w:lang w:val="en-US"/>
              </w:rPr>
            </w:pPr>
            <w:r w:rsidRPr="00640504">
              <w:rPr>
                <w:lang w:val="en-US"/>
              </w:rPr>
              <w:t>31 May</w:t>
            </w:r>
          </w:p>
        </w:tc>
        <w:tc>
          <w:tcPr>
            <w:tcW w:w="5954" w:type="dxa"/>
            <w:shd w:val="clear" w:color="auto" w:fill="DAEEF3" w:themeFill="accent5" w:themeFillTint="33"/>
          </w:tcPr>
          <w:p w:rsidR="00AF753F" w:rsidRPr="00640504" w:rsidRDefault="00AF753F" w:rsidP="003A3672">
            <w:pPr>
              <w:rPr>
                <w:color w:val="FF0000"/>
                <w:lang w:val="en-US"/>
              </w:rPr>
            </w:pPr>
          </w:p>
        </w:tc>
        <w:tc>
          <w:tcPr>
            <w:tcW w:w="5035" w:type="dxa"/>
            <w:shd w:val="clear" w:color="auto" w:fill="DAEEF3" w:themeFill="accent5" w:themeFillTint="33"/>
          </w:tcPr>
          <w:p w:rsidR="00AF753F" w:rsidRPr="00640504" w:rsidRDefault="007039CD" w:rsidP="00E71C8C">
            <w:pPr>
              <w:rPr>
                <w:color w:val="FF0000"/>
                <w:lang w:val="en-US"/>
              </w:rPr>
            </w:pPr>
            <w:r w:rsidRPr="007039CD">
              <w:rPr>
                <w:lang w:val="en-US"/>
              </w:rPr>
              <w:t xml:space="preserve">Process support to </w:t>
            </w:r>
            <w:r>
              <w:rPr>
                <w:lang w:val="en-US"/>
              </w:rPr>
              <w:t>receive 8 BEPPS and post on website.</w:t>
            </w:r>
            <w:r w:rsidR="00E71C8C" w:rsidRPr="009259E8">
              <w:rPr>
                <w:b/>
                <w:color w:val="FF0000"/>
                <w:lang w:val="en-US"/>
              </w:rPr>
              <w:t xml:space="preserve"> </w:t>
            </w:r>
            <w:r w:rsidR="00E71C8C" w:rsidRPr="009259E8">
              <w:rPr>
                <w:b/>
                <w:color w:val="FF0000"/>
                <w:lang w:val="en-US"/>
              </w:rPr>
              <w:t>[2]</w:t>
            </w:r>
          </w:p>
        </w:tc>
      </w:tr>
      <w:tr w:rsidR="00AF753F" w:rsidRPr="004B36F2" w:rsidTr="00AF753F">
        <w:tc>
          <w:tcPr>
            <w:tcW w:w="817" w:type="dxa"/>
            <w:shd w:val="clear" w:color="auto" w:fill="F2F2F2" w:themeFill="background1" w:themeFillShade="F2"/>
          </w:tcPr>
          <w:p w:rsidR="00AF753F" w:rsidRPr="00AF753F" w:rsidRDefault="00AF753F" w:rsidP="00AF753F">
            <w:pPr>
              <w:pStyle w:val="ListParagraph"/>
              <w:numPr>
                <w:ilvl w:val="0"/>
                <w:numId w:val="8"/>
              </w:numPr>
              <w:jc w:val="both"/>
              <w:rPr>
                <w:b/>
                <w:lang w:val="en-US"/>
              </w:rPr>
            </w:pPr>
          </w:p>
        </w:tc>
        <w:tc>
          <w:tcPr>
            <w:tcW w:w="21053" w:type="dxa"/>
            <w:gridSpan w:val="5"/>
            <w:shd w:val="clear" w:color="auto" w:fill="F2F2F2" w:themeFill="background1" w:themeFillShade="F2"/>
          </w:tcPr>
          <w:p w:rsidR="00AF753F" w:rsidRPr="004B36F2" w:rsidRDefault="00AF753F" w:rsidP="005E6E41">
            <w:pPr>
              <w:jc w:val="center"/>
              <w:rPr>
                <w:b/>
                <w:lang w:val="en-US"/>
              </w:rPr>
            </w:pPr>
            <w:r w:rsidRPr="004B36F2">
              <w:rPr>
                <w:b/>
                <w:lang w:val="en-US"/>
              </w:rPr>
              <w:t>Phase 4: Implementation of BEPPs</w:t>
            </w:r>
          </w:p>
        </w:tc>
      </w:tr>
      <w:tr w:rsidR="00AF753F" w:rsidRPr="00640504" w:rsidTr="00D255BA">
        <w:trPr>
          <w:trHeight w:val="242"/>
        </w:trPr>
        <w:tc>
          <w:tcPr>
            <w:tcW w:w="817" w:type="dxa"/>
            <w:shd w:val="clear" w:color="auto" w:fill="F2F2F2" w:themeFill="background1" w:themeFillShade="F2"/>
          </w:tcPr>
          <w:p w:rsidR="00AF753F" w:rsidRPr="00AF753F" w:rsidRDefault="00AF753F" w:rsidP="00AF753F">
            <w:pPr>
              <w:pStyle w:val="ListParagraph"/>
              <w:numPr>
                <w:ilvl w:val="0"/>
                <w:numId w:val="10"/>
              </w:numPr>
              <w:jc w:val="both"/>
              <w:rPr>
                <w:lang w:val="en-US"/>
              </w:rPr>
            </w:pPr>
          </w:p>
        </w:tc>
        <w:tc>
          <w:tcPr>
            <w:tcW w:w="4536" w:type="dxa"/>
            <w:shd w:val="clear" w:color="auto" w:fill="F2F2F2" w:themeFill="background1" w:themeFillShade="F2"/>
          </w:tcPr>
          <w:p w:rsidR="00AF753F" w:rsidRPr="00640504" w:rsidRDefault="00AF753F" w:rsidP="003A3672">
            <w:pPr>
              <w:rPr>
                <w:lang w:val="en-US"/>
              </w:rPr>
            </w:pPr>
            <w:r w:rsidRPr="00640504">
              <w:rPr>
                <w:lang w:val="en-US"/>
              </w:rPr>
              <w:t>Annual implementation of plans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AF753F" w:rsidRPr="00640504" w:rsidRDefault="00AF753F" w:rsidP="003A3672">
            <w:pPr>
              <w:rPr>
                <w:lang w:val="en-US"/>
              </w:rPr>
            </w:pPr>
            <w:r w:rsidRPr="00640504">
              <w:rPr>
                <w:lang w:val="en-US"/>
              </w:rPr>
              <w:t xml:space="preserve">Service delivery 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AF753F" w:rsidRPr="00640504" w:rsidRDefault="00AF753F" w:rsidP="005E6E41">
            <w:pPr>
              <w:jc w:val="center"/>
              <w:rPr>
                <w:lang w:val="en-US"/>
              </w:rPr>
            </w:pPr>
            <w:r w:rsidRPr="00640504">
              <w:rPr>
                <w:lang w:val="en-US"/>
              </w:rPr>
              <w:t>I July</w:t>
            </w:r>
          </w:p>
        </w:tc>
        <w:tc>
          <w:tcPr>
            <w:tcW w:w="5954" w:type="dxa"/>
            <w:shd w:val="clear" w:color="auto" w:fill="F2F2F2" w:themeFill="background1" w:themeFillShade="F2"/>
          </w:tcPr>
          <w:p w:rsidR="00AF753F" w:rsidRPr="00640504" w:rsidRDefault="00AF753F" w:rsidP="003A3672">
            <w:pPr>
              <w:rPr>
                <w:lang w:val="en-US"/>
              </w:rPr>
            </w:pPr>
          </w:p>
        </w:tc>
        <w:tc>
          <w:tcPr>
            <w:tcW w:w="5035" w:type="dxa"/>
            <w:shd w:val="clear" w:color="auto" w:fill="F2F2F2" w:themeFill="background1" w:themeFillShade="F2"/>
          </w:tcPr>
          <w:p w:rsidR="00AF753F" w:rsidRPr="00640504" w:rsidRDefault="00AF753F" w:rsidP="003A3672">
            <w:pPr>
              <w:rPr>
                <w:lang w:val="en-US"/>
              </w:rPr>
            </w:pPr>
          </w:p>
        </w:tc>
      </w:tr>
      <w:tr w:rsidR="00AF753F" w:rsidRPr="00640504" w:rsidTr="00AF753F">
        <w:tc>
          <w:tcPr>
            <w:tcW w:w="817" w:type="dxa"/>
            <w:shd w:val="clear" w:color="auto" w:fill="FFCC66"/>
          </w:tcPr>
          <w:p w:rsidR="00AF753F" w:rsidRPr="00AF753F" w:rsidRDefault="00AF753F" w:rsidP="00AF753F">
            <w:pPr>
              <w:pStyle w:val="ListParagraph"/>
              <w:numPr>
                <w:ilvl w:val="0"/>
                <w:numId w:val="9"/>
              </w:numPr>
              <w:jc w:val="both"/>
              <w:rPr>
                <w:b/>
                <w:lang w:val="en-US"/>
              </w:rPr>
            </w:pPr>
          </w:p>
        </w:tc>
        <w:tc>
          <w:tcPr>
            <w:tcW w:w="21053" w:type="dxa"/>
            <w:gridSpan w:val="5"/>
            <w:shd w:val="clear" w:color="auto" w:fill="FFCC66"/>
          </w:tcPr>
          <w:p w:rsidR="00AF753F" w:rsidRPr="00640504" w:rsidRDefault="00AF753F" w:rsidP="005E6E41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4B36F2">
              <w:rPr>
                <w:b/>
                <w:lang w:val="en-US"/>
              </w:rPr>
              <w:t>Phase 5: Monitoring &amp; Performance of BEPPs</w:t>
            </w:r>
          </w:p>
        </w:tc>
      </w:tr>
      <w:tr w:rsidR="00AF753F" w:rsidRPr="00640504" w:rsidTr="00D255BA">
        <w:tc>
          <w:tcPr>
            <w:tcW w:w="817" w:type="dxa"/>
            <w:shd w:val="clear" w:color="auto" w:fill="FFCC66"/>
          </w:tcPr>
          <w:p w:rsidR="00AF753F" w:rsidRPr="00AF753F" w:rsidRDefault="00AF753F" w:rsidP="00AF753F">
            <w:pPr>
              <w:pStyle w:val="ListParagraph"/>
              <w:numPr>
                <w:ilvl w:val="0"/>
                <w:numId w:val="11"/>
              </w:numPr>
              <w:jc w:val="both"/>
              <w:rPr>
                <w:lang w:val="en-US"/>
              </w:rPr>
            </w:pPr>
          </w:p>
        </w:tc>
        <w:tc>
          <w:tcPr>
            <w:tcW w:w="4536" w:type="dxa"/>
            <w:shd w:val="clear" w:color="auto" w:fill="FFCC66"/>
          </w:tcPr>
          <w:p w:rsidR="00AF753F" w:rsidRPr="00640504" w:rsidRDefault="00AF753F" w:rsidP="003A3672">
            <w:pPr>
              <w:rPr>
                <w:lang w:val="en-US"/>
              </w:rPr>
            </w:pPr>
            <w:r w:rsidRPr="00640504">
              <w:rPr>
                <w:lang w:val="en-US"/>
              </w:rPr>
              <w:t>Quarterly Reports – Section 71 Reports</w:t>
            </w:r>
          </w:p>
        </w:tc>
        <w:tc>
          <w:tcPr>
            <w:tcW w:w="3402" w:type="dxa"/>
            <w:shd w:val="clear" w:color="auto" w:fill="FFCC66"/>
          </w:tcPr>
          <w:p w:rsidR="00AF753F" w:rsidRPr="00640504" w:rsidRDefault="00AF753F" w:rsidP="003A3672">
            <w:pPr>
              <w:rPr>
                <w:lang w:val="en-US"/>
              </w:rPr>
            </w:pPr>
            <w:r w:rsidRPr="00640504">
              <w:rPr>
                <w:lang w:val="en-US"/>
              </w:rPr>
              <w:t>In-year monitoring and evaluation</w:t>
            </w:r>
          </w:p>
        </w:tc>
        <w:tc>
          <w:tcPr>
            <w:tcW w:w="2126" w:type="dxa"/>
            <w:shd w:val="clear" w:color="auto" w:fill="FFCC66"/>
            <w:vAlign w:val="center"/>
          </w:tcPr>
          <w:p w:rsidR="00AF753F" w:rsidRPr="00640504" w:rsidRDefault="00AF753F" w:rsidP="007039CD">
            <w:pPr>
              <w:jc w:val="center"/>
              <w:rPr>
                <w:lang w:val="en-US"/>
              </w:rPr>
            </w:pPr>
            <w:r w:rsidRPr="00640504">
              <w:rPr>
                <w:lang w:val="en-US"/>
              </w:rPr>
              <w:t>31 Oct; 31 Jan; 30 Apr; 31 July</w:t>
            </w:r>
          </w:p>
        </w:tc>
        <w:tc>
          <w:tcPr>
            <w:tcW w:w="5954" w:type="dxa"/>
            <w:shd w:val="clear" w:color="auto" w:fill="FFCC66"/>
          </w:tcPr>
          <w:p w:rsidR="00AF753F" w:rsidRPr="00640504" w:rsidRDefault="00AF753F" w:rsidP="003A3672">
            <w:pPr>
              <w:rPr>
                <w:lang w:val="en-US"/>
              </w:rPr>
            </w:pPr>
          </w:p>
        </w:tc>
        <w:tc>
          <w:tcPr>
            <w:tcW w:w="5035" w:type="dxa"/>
            <w:shd w:val="clear" w:color="auto" w:fill="FFCC66"/>
          </w:tcPr>
          <w:p w:rsidR="00AF753F" w:rsidRPr="00640504" w:rsidRDefault="00AF753F" w:rsidP="003A3672">
            <w:pPr>
              <w:rPr>
                <w:lang w:val="en-US"/>
              </w:rPr>
            </w:pPr>
          </w:p>
        </w:tc>
      </w:tr>
      <w:tr w:rsidR="00AF753F" w:rsidRPr="00640504" w:rsidTr="00D255BA">
        <w:tc>
          <w:tcPr>
            <w:tcW w:w="817" w:type="dxa"/>
            <w:shd w:val="clear" w:color="auto" w:fill="FFCC66"/>
          </w:tcPr>
          <w:p w:rsidR="00AF753F" w:rsidRPr="00AF753F" w:rsidRDefault="00AF753F" w:rsidP="00AF753F">
            <w:pPr>
              <w:pStyle w:val="ListParagraph"/>
              <w:numPr>
                <w:ilvl w:val="0"/>
                <w:numId w:val="11"/>
              </w:numPr>
              <w:jc w:val="both"/>
              <w:rPr>
                <w:lang w:val="en-US"/>
              </w:rPr>
            </w:pPr>
          </w:p>
        </w:tc>
        <w:tc>
          <w:tcPr>
            <w:tcW w:w="4536" w:type="dxa"/>
            <w:shd w:val="clear" w:color="auto" w:fill="FFCC66"/>
          </w:tcPr>
          <w:p w:rsidR="00AF753F" w:rsidRPr="00640504" w:rsidRDefault="00AF753F" w:rsidP="003A3672">
            <w:pPr>
              <w:rPr>
                <w:lang w:val="en-US"/>
              </w:rPr>
            </w:pPr>
            <w:r w:rsidRPr="00640504">
              <w:rPr>
                <w:lang w:val="en-US"/>
              </w:rPr>
              <w:t>Annual Report</w:t>
            </w:r>
          </w:p>
        </w:tc>
        <w:tc>
          <w:tcPr>
            <w:tcW w:w="3402" w:type="dxa"/>
            <w:shd w:val="clear" w:color="auto" w:fill="FFCC66"/>
          </w:tcPr>
          <w:p w:rsidR="00AF753F" w:rsidRPr="00640504" w:rsidRDefault="00AF753F" w:rsidP="003A3672">
            <w:pPr>
              <w:rPr>
                <w:lang w:val="en-US"/>
              </w:rPr>
            </w:pPr>
            <w:r w:rsidRPr="00640504">
              <w:rPr>
                <w:lang w:val="en-US"/>
              </w:rPr>
              <w:t>Annual monitoring and evaluation</w:t>
            </w:r>
          </w:p>
        </w:tc>
        <w:tc>
          <w:tcPr>
            <w:tcW w:w="2126" w:type="dxa"/>
            <w:shd w:val="clear" w:color="auto" w:fill="FFCC66"/>
            <w:vAlign w:val="center"/>
          </w:tcPr>
          <w:p w:rsidR="00AF753F" w:rsidRPr="00640504" w:rsidRDefault="00AF753F" w:rsidP="007039CD">
            <w:pPr>
              <w:jc w:val="center"/>
              <w:rPr>
                <w:lang w:val="en-US"/>
              </w:rPr>
            </w:pPr>
            <w:r w:rsidRPr="00640504">
              <w:rPr>
                <w:lang w:val="en-US"/>
              </w:rPr>
              <w:t>31 January</w:t>
            </w:r>
          </w:p>
        </w:tc>
        <w:tc>
          <w:tcPr>
            <w:tcW w:w="5954" w:type="dxa"/>
            <w:shd w:val="clear" w:color="auto" w:fill="FFCC66"/>
          </w:tcPr>
          <w:p w:rsidR="00AF753F" w:rsidRPr="00640504" w:rsidRDefault="00AF753F" w:rsidP="003A3672">
            <w:pPr>
              <w:rPr>
                <w:lang w:val="en-US"/>
              </w:rPr>
            </w:pPr>
          </w:p>
        </w:tc>
        <w:tc>
          <w:tcPr>
            <w:tcW w:w="5035" w:type="dxa"/>
            <w:shd w:val="clear" w:color="auto" w:fill="FFCC66"/>
          </w:tcPr>
          <w:p w:rsidR="00AF753F" w:rsidRPr="00640504" w:rsidRDefault="00AF753F" w:rsidP="003A3672">
            <w:pPr>
              <w:rPr>
                <w:lang w:val="en-US"/>
              </w:rPr>
            </w:pPr>
          </w:p>
        </w:tc>
      </w:tr>
      <w:tr w:rsidR="00AF753F" w:rsidRPr="00640504" w:rsidTr="00D255BA">
        <w:tc>
          <w:tcPr>
            <w:tcW w:w="817" w:type="dxa"/>
            <w:shd w:val="clear" w:color="auto" w:fill="FFCC66"/>
          </w:tcPr>
          <w:p w:rsidR="00AF753F" w:rsidRPr="00AF753F" w:rsidRDefault="00AF753F" w:rsidP="00AF753F">
            <w:pPr>
              <w:pStyle w:val="ListParagraph"/>
              <w:numPr>
                <w:ilvl w:val="0"/>
                <w:numId w:val="11"/>
              </w:numPr>
              <w:jc w:val="both"/>
              <w:rPr>
                <w:lang w:val="en-US"/>
              </w:rPr>
            </w:pPr>
          </w:p>
        </w:tc>
        <w:tc>
          <w:tcPr>
            <w:tcW w:w="4536" w:type="dxa"/>
            <w:shd w:val="clear" w:color="auto" w:fill="FFCC66"/>
          </w:tcPr>
          <w:p w:rsidR="00AF753F" w:rsidRPr="00640504" w:rsidRDefault="00AF753F" w:rsidP="00BA69AC">
            <w:pPr>
              <w:rPr>
                <w:lang w:val="en-US"/>
              </w:rPr>
            </w:pPr>
            <w:r w:rsidRPr="00640504">
              <w:rPr>
                <w:lang w:val="en-US"/>
              </w:rPr>
              <w:t>Evaluatio</w:t>
            </w:r>
            <w:r>
              <w:rPr>
                <w:lang w:val="en-US"/>
              </w:rPr>
              <w:t xml:space="preserve">n of BEPP Process  </w:t>
            </w:r>
          </w:p>
        </w:tc>
        <w:tc>
          <w:tcPr>
            <w:tcW w:w="3402" w:type="dxa"/>
            <w:shd w:val="clear" w:color="auto" w:fill="FFCC66"/>
          </w:tcPr>
          <w:p w:rsidR="00AF753F" w:rsidRPr="00640504" w:rsidRDefault="00AF753F" w:rsidP="003A3672">
            <w:pPr>
              <w:rPr>
                <w:lang w:val="en-US"/>
              </w:rPr>
            </w:pPr>
            <w:r w:rsidRPr="00640504">
              <w:rPr>
                <w:lang w:val="en-US"/>
              </w:rPr>
              <w:t>Refection and assessment; improvement of process for next year</w:t>
            </w:r>
          </w:p>
        </w:tc>
        <w:tc>
          <w:tcPr>
            <w:tcW w:w="2126" w:type="dxa"/>
            <w:shd w:val="clear" w:color="auto" w:fill="FFCC66"/>
            <w:vAlign w:val="center"/>
          </w:tcPr>
          <w:p w:rsidR="00AF753F" w:rsidRPr="00640504" w:rsidRDefault="00AF753F" w:rsidP="007039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June</w:t>
            </w:r>
          </w:p>
        </w:tc>
        <w:tc>
          <w:tcPr>
            <w:tcW w:w="5954" w:type="dxa"/>
            <w:shd w:val="clear" w:color="auto" w:fill="FFCC66"/>
          </w:tcPr>
          <w:p w:rsidR="00E71C8C" w:rsidRPr="00E71C8C" w:rsidRDefault="00E71C8C" w:rsidP="00E71C8C">
            <w:pPr>
              <w:ind w:left="360"/>
              <w:rPr>
                <w:rFonts w:cs="Arial"/>
              </w:rPr>
            </w:pPr>
            <w:r w:rsidRPr="00E71C8C">
              <w:rPr>
                <w:lang w:val="en-US"/>
              </w:rPr>
              <w:t>Technical support for submission to the NT CSP Coor</w:t>
            </w:r>
            <w:r w:rsidRPr="00E71C8C">
              <w:rPr>
                <w:lang w:val="en-US"/>
              </w:rPr>
              <w:t xml:space="preserve">dinator (to submit to the metros) for </w:t>
            </w:r>
            <w:r w:rsidR="007039CD" w:rsidRPr="00E71C8C">
              <w:rPr>
                <w:lang w:val="en-US"/>
              </w:rPr>
              <w:t xml:space="preserve">the evaluation </w:t>
            </w:r>
            <w:r w:rsidR="007039CD" w:rsidRPr="00E71C8C">
              <w:rPr>
                <w:u w:val="single"/>
                <w:lang w:val="en-US"/>
              </w:rPr>
              <w:t xml:space="preserve">of </w:t>
            </w:r>
            <w:r w:rsidRPr="00E71C8C">
              <w:rPr>
                <w:u w:val="single"/>
                <w:lang w:val="en-US"/>
              </w:rPr>
              <w:t xml:space="preserve">Council-approved </w:t>
            </w:r>
            <w:r w:rsidR="007039CD" w:rsidRPr="00E71C8C">
              <w:rPr>
                <w:u w:val="single"/>
                <w:lang w:val="en-US"/>
              </w:rPr>
              <w:t>BEPPs</w:t>
            </w:r>
            <w:r w:rsidR="007039CD" w:rsidRPr="00E71C8C">
              <w:rPr>
                <w:lang w:val="en-US"/>
              </w:rPr>
              <w:t xml:space="preserve"> </w:t>
            </w:r>
            <w:r w:rsidRPr="00E71C8C">
              <w:rPr>
                <w:lang w:val="en-US"/>
              </w:rPr>
              <w:t>in terms of (</w:t>
            </w:r>
            <w:proofErr w:type="spellStart"/>
            <w:r w:rsidRPr="00E71C8C">
              <w:rPr>
                <w:lang w:val="en-US"/>
              </w:rPr>
              <w:t>i</w:t>
            </w:r>
            <w:proofErr w:type="spellEnd"/>
            <w:r w:rsidRPr="00E71C8C">
              <w:rPr>
                <w:lang w:val="en-US"/>
              </w:rPr>
              <w:t xml:space="preserve">) Progression Model </w:t>
            </w:r>
            <w:r w:rsidRPr="00E71C8C">
              <w:rPr>
                <w:rFonts w:cs="Arial"/>
                <w:b/>
                <w:color w:val="FF0000"/>
              </w:rPr>
              <w:t>[1]</w:t>
            </w:r>
            <w:r w:rsidRPr="00E71C8C">
              <w:rPr>
                <w:lang w:val="en-US"/>
              </w:rPr>
              <w:t xml:space="preserve">, (ii) overall content and approach relative to spatial planning and project prioritization (UNS and BEVC) </w:t>
            </w:r>
            <w:r w:rsidRPr="00E71C8C">
              <w:rPr>
                <w:rFonts w:cs="Arial"/>
                <w:b/>
                <w:color w:val="FF0000"/>
              </w:rPr>
              <w:t>[1]</w:t>
            </w:r>
            <w:r w:rsidRPr="00E71C8C">
              <w:rPr>
                <w:lang w:val="en-US"/>
              </w:rPr>
              <w:t xml:space="preserve">, (iii) Intergovernmental Project Pipeline and capital funding </w:t>
            </w:r>
            <w:r w:rsidRPr="00E71C8C">
              <w:rPr>
                <w:b/>
                <w:color w:val="FF0000"/>
                <w:lang w:val="en-US"/>
              </w:rPr>
              <w:t>[3]</w:t>
            </w:r>
            <w:r w:rsidRPr="00E71C8C">
              <w:rPr>
                <w:lang w:val="en-US"/>
              </w:rPr>
              <w:t xml:space="preserve">; (iv) </w:t>
            </w:r>
            <w:r w:rsidRPr="00E71C8C">
              <w:rPr>
                <w:rFonts w:cs="Arial"/>
              </w:rPr>
              <w:t xml:space="preserve">Implementation of the metropolitan pipeline of urban development projects </w:t>
            </w:r>
            <w:r w:rsidRPr="00E71C8C">
              <w:rPr>
                <w:b/>
                <w:color w:val="FF0000"/>
                <w:lang w:val="en-US"/>
              </w:rPr>
              <w:t>[3]</w:t>
            </w:r>
            <w:r w:rsidRPr="00E71C8C">
              <w:rPr>
                <w:rFonts w:cs="Arial"/>
              </w:rPr>
              <w:t xml:space="preserve">; and (v) Urban management to protect and sustain public, private and household investment </w:t>
            </w:r>
            <w:r w:rsidRPr="00E71C8C">
              <w:rPr>
                <w:rFonts w:cs="Arial"/>
                <w:b/>
                <w:color w:val="FF0000"/>
              </w:rPr>
              <w:t>[1]</w:t>
            </w:r>
            <w:r w:rsidRPr="00E71C8C">
              <w:rPr>
                <w:rFonts w:cs="Arial"/>
              </w:rPr>
              <w:t xml:space="preserve">.    </w:t>
            </w:r>
          </w:p>
          <w:p w:rsidR="00AF753F" w:rsidRPr="00640504" w:rsidRDefault="007039CD" w:rsidP="00E71C8C">
            <w:pPr>
              <w:rPr>
                <w:lang w:val="en-US"/>
              </w:rPr>
            </w:pPr>
            <w:r>
              <w:rPr>
                <w:lang w:val="en-US"/>
              </w:rPr>
              <w:t>A brief summary will be presented at the Annual Evaluation Workshop</w:t>
            </w:r>
          </w:p>
        </w:tc>
        <w:tc>
          <w:tcPr>
            <w:tcW w:w="5035" w:type="dxa"/>
            <w:shd w:val="clear" w:color="auto" w:fill="FFCC66"/>
          </w:tcPr>
          <w:p w:rsidR="00AF753F" w:rsidRDefault="007039CD" w:rsidP="003A3672">
            <w:pPr>
              <w:rPr>
                <w:lang w:val="en-US"/>
              </w:rPr>
            </w:pPr>
            <w:r>
              <w:rPr>
                <w:lang w:val="en-US"/>
              </w:rPr>
              <w:t xml:space="preserve">Process support for organizing workshop and taking notes. </w:t>
            </w:r>
            <w:r w:rsidR="00E71C8C" w:rsidRPr="009259E8">
              <w:rPr>
                <w:b/>
                <w:color w:val="FF0000"/>
                <w:lang w:val="en-US"/>
              </w:rPr>
              <w:t>[2]</w:t>
            </w:r>
          </w:p>
          <w:p w:rsidR="007039CD" w:rsidRDefault="007039CD" w:rsidP="003A3672">
            <w:pPr>
              <w:rPr>
                <w:lang w:val="en-US"/>
              </w:rPr>
            </w:pPr>
          </w:p>
          <w:p w:rsidR="007039CD" w:rsidRDefault="007039CD" w:rsidP="003A3672">
            <w:pPr>
              <w:rPr>
                <w:lang w:val="en-US"/>
              </w:rPr>
            </w:pPr>
            <w:r>
              <w:rPr>
                <w:lang w:val="en-US"/>
              </w:rPr>
              <w:t>Drafting of Annual Evaluation Report will include notes of workshop and all inputs made at the workshop:-</w:t>
            </w:r>
            <w:r w:rsidR="00E71C8C" w:rsidRPr="009259E8">
              <w:rPr>
                <w:b/>
                <w:color w:val="FF0000"/>
                <w:lang w:val="en-US"/>
              </w:rPr>
              <w:t xml:space="preserve"> </w:t>
            </w:r>
            <w:r w:rsidR="00E71C8C" w:rsidRPr="009259E8">
              <w:rPr>
                <w:b/>
                <w:color w:val="FF0000"/>
                <w:lang w:val="en-US"/>
              </w:rPr>
              <w:t>[2]</w:t>
            </w:r>
          </w:p>
          <w:p w:rsidR="007039CD" w:rsidRPr="00BB50E3" w:rsidRDefault="00BB50E3" w:rsidP="00BB50E3">
            <w:pPr>
              <w:pStyle w:val="ListParagraph"/>
              <w:numPr>
                <w:ilvl w:val="0"/>
                <w:numId w:val="15"/>
              </w:numPr>
              <w:rPr>
                <w:lang w:val="en-US"/>
              </w:rPr>
            </w:pPr>
            <w:r w:rsidRPr="00BB50E3">
              <w:rPr>
                <w:lang w:val="en-US"/>
              </w:rPr>
              <w:t>CSP eval</w:t>
            </w:r>
            <w:r w:rsidR="007039CD" w:rsidRPr="00BB50E3">
              <w:rPr>
                <w:lang w:val="en-US"/>
              </w:rPr>
              <w:t>u</w:t>
            </w:r>
            <w:r w:rsidRPr="00BB50E3">
              <w:rPr>
                <w:lang w:val="en-US"/>
              </w:rPr>
              <w:t>a</w:t>
            </w:r>
            <w:r w:rsidR="007039CD" w:rsidRPr="00BB50E3">
              <w:rPr>
                <w:lang w:val="en-US"/>
              </w:rPr>
              <w:t xml:space="preserve">tion </w:t>
            </w:r>
          </w:p>
          <w:p w:rsidR="00BB50E3" w:rsidRDefault="00BB50E3" w:rsidP="00BB50E3">
            <w:pPr>
              <w:pStyle w:val="ListParagraph"/>
              <w:numPr>
                <w:ilvl w:val="0"/>
                <w:numId w:val="15"/>
              </w:numPr>
              <w:rPr>
                <w:lang w:val="en-US"/>
              </w:rPr>
            </w:pPr>
            <w:r w:rsidRPr="00BB50E3">
              <w:rPr>
                <w:lang w:val="en-US"/>
              </w:rPr>
              <w:t>Specialist evaluations e.g. Financial Closure  and sector evaluations</w:t>
            </w:r>
          </w:p>
          <w:p w:rsidR="00BB50E3" w:rsidRDefault="00BB50E3" w:rsidP="00BB50E3">
            <w:pPr>
              <w:pStyle w:val="ListParagraph"/>
              <w:numPr>
                <w:ilvl w:val="0"/>
                <w:numId w:val="15"/>
              </w:numPr>
              <w:rPr>
                <w:lang w:val="en-US"/>
              </w:rPr>
            </w:pPr>
            <w:r>
              <w:rPr>
                <w:lang w:val="en-US"/>
              </w:rPr>
              <w:t xml:space="preserve">Self-evaluations by each city </w:t>
            </w:r>
          </w:p>
          <w:p w:rsidR="00BB50E3" w:rsidRPr="00BB50E3" w:rsidRDefault="00BB50E3" w:rsidP="00BB50E3">
            <w:pPr>
              <w:pStyle w:val="ListParagraph"/>
              <w:numPr>
                <w:ilvl w:val="0"/>
                <w:numId w:val="15"/>
              </w:numPr>
              <w:rPr>
                <w:lang w:val="en-US"/>
              </w:rPr>
            </w:pPr>
            <w:r>
              <w:rPr>
                <w:lang w:val="en-US"/>
              </w:rPr>
              <w:t xml:space="preserve">Peer evaluations </w:t>
            </w:r>
          </w:p>
        </w:tc>
      </w:tr>
      <w:tr w:rsidR="00AF753F" w:rsidRPr="00640504" w:rsidTr="00D255BA">
        <w:tc>
          <w:tcPr>
            <w:tcW w:w="817" w:type="dxa"/>
            <w:shd w:val="clear" w:color="auto" w:fill="FFCC66"/>
          </w:tcPr>
          <w:p w:rsidR="00AF753F" w:rsidRDefault="00AF753F" w:rsidP="00AF753F">
            <w:pPr>
              <w:jc w:val="both"/>
              <w:rPr>
                <w:lang w:val="en-US"/>
              </w:rPr>
            </w:pPr>
          </w:p>
        </w:tc>
        <w:tc>
          <w:tcPr>
            <w:tcW w:w="4536" w:type="dxa"/>
            <w:shd w:val="clear" w:color="auto" w:fill="FFCC66"/>
          </w:tcPr>
          <w:p w:rsidR="00AF753F" w:rsidRPr="00640504" w:rsidRDefault="00AF753F" w:rsidP="00BA69AC">
            <w:pPr>
              <w:rPr>
                <w:lang w:val="en-US"/>
              </w:rPr>
            </w:pPr>
            <w:r>
              <w:rPr>
                <w:lang w:val="en-US"/>
              </w:rPr>
              <w:t>F</w:t>
            </w:r>
            <w:r w:rsidRPr="00640504">
              <w:rPr>
                <w:lang w:val="en-US"/>
              </w:rPr>
              <w:t xml:space="preserve">ormulation </w:t>
            </w:r>
            <w:r>
              <w:rPr>
                <w:lang w:val="en-US"/>
              </w:rPr>
              <w:t xml:space="preserve">and issuing </w:t>
            </w:r>
            <w:r w:rsidRPr="00640504">
              <w:rPr>
                <w:lang w:val="en-US"/>
              </w:rPr>
              <w:t xml:space="preserve">of </w:t>
            </w:r>
            <w:r>
              <w:rPr>
                <w:lang w:val="en-US"/>
              </w:rPr>
              <w:t xml:space="preserve">BEPP </w:t>
            </w:r>
            <w:r w:rsidRPr="00640504">
              <w:rPr>
                <w:lang w:val="en-US"/>
              </w:rPr>
              <w:t xml:space="preserve">Guidelines </w:t>
            </w:r>
          </w:p>
        </w:tc>
        <w:tc>
          <w:tcPr>
            <w:tcW w:w="3402" w:type="dxa"/>
            <w:shd w:val="clear" w:color="auto" w:fill="FFCC66"/>
          </w:tcPr>
          <w:p w:rsidR="00AF753F" w:rsidRPr="00640504" w:rsidRDefault="00AF753F" w:rsidP="003A3672">
            <w:pPr>
              <w:rPr>
                <w:lang w:val="en-US"/>
              </w:rPr>
            </w:pPr>
            <w:r>
              <w:rPr>
                <w:lang w:val="en-US"/>
              </w:rPr>
              <w:t xml:space="preserve">BEPP Guidelines </w:t>
            </w:r>
          </w:p>
        </w:tc>
        <w:tc>
          <w:tcPr>
            <w:tcW w:w="2126" w:type="dxa"/>
            <w:shd w:val="clear" w:color="auto" w:fill="FFCC66"/>
            <w:vAlign w:val="center"/>
          </w:tcPr>
          <w:p w:rsidR="00AF753F" w:rsidRPr="00640504" w:rsidRDefault="00AF753F" w:rsidP="007039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July</w:t>
            </w:r>
          </w:p>
        </w:tc>
        <w:tc>
          <w:tcPr>
            <w:tcW w:w="5954" w:type="dxa"/>
            <w:shd w:val="clear" w:color="auto" w:fill="FFCC66"/>
          </w:tcPr>
          <w:p w:rsidR="00AF753F" w:rsidRPr="00640504" w:rsidRDefault="007039CD" w:rsidP="003A3672">
            <w:pPr>
              <w:rPr>
                <w:lang w:val="en-US"/>
              </w:rPr>
            </w:pPr>
            <w:r>
              <w:rPr>
                <w:lang w:val="en-US"/>
              </w:rPr>
              <w:t>Technical support for the drafting of the BEPP Guidelines</w:t>
            </w:r>
            <w:r w:rsidR="00E71C8C">
              <w:rPr>
                <w:lang w:val="en-US"/>
              </w:rPr>
              <w:t xml:space="preserve"> </w:t>
            </w:r>
            <w:r w:rsidR="00E71C8C" w:rsidRPr="00E71C8C">
              <w:rPr>
                <w:rFonts w:cs="Arial"/>
                <w:b/>
                <w:color w:val="FF0000"/>
              </w:rPr>
              <w:t>[1]</w:t>
            </w:r>
            <w:r w:rsidR="00E71C8C" w:rsidRPr="00E71C8C">
              <w:rPr>
                <w:rFonts w:cs="Arial"/>
              </w:rPr>
              <w:t xml:space="preserve">    </w:t>
            </w:r>
          </w:p>
        </w:tc>
        <w:tc>
          <w:tcPr>
            <w:tcW w:w="5035" w:type="dxa"/>
            <w:shd w:val="clear" w:color="auto" w:fill="FFCC66"/>
          </w:tcPr>
          <w:p w:rsidR="00AF753F" w:rsidRPr="00640504" w:rsidRDefault="00AF753F" w:rsidP="003A3672">
            <w:pPr>
              <w:rPr>
                <w:lang w:val="en-US"/>
              </w:rPr>
            </w:pPr>
          </w:p>
        </w:tc>
      </w:tr>
    </w:tbl>
    <w:p w:rsidR="007A2AB6" w:rsidRDefault="007A2AB6" w:rsidP="003A3672"/>
    <w:p w:rsidR="00E71C8C" w:rsidRPr="00E71C8C" w:rsidRDefault="00E71C8C" w:rsidP="00E71C8C">
      <w:pPr>
        <w:pStyle w:val="ListParagraph"/>
        <w:rPr>
          <w:color w:val="C00000"/>
          <w:lang w:val="en-US"/>
        </w:rPr>
      </w:pPr>
      <w:r w:rsidRPr="00E71C8C">
        <w:rPr>
          <w:color w:val="C00000"/>
        </w:rPr>
        <w:t xml:space="preserve">*IDP includes SDF and CIF. CSP assessment of IDP does not duplicate or take over the IDP Assessment Framework and function of COGTA; it </w:t>
      </w:r>
      <w:r w:rsidRPr="00E71C8C">
        <w:rPr>
          <w:color w:val="C00000"/>
          <w:lang w:val="en-US"/>
        </w:rPr>
        <w:t>a</w:t>
      </w:r>
      <w:r w:rsidRPr="00E71C8C">
        <w:rPr>
          <w:color w:val="C00000"/>
          <w:lang w:val="en-US"/>
        </w:rPr>
        <w:t xml:space="preserve">ssess alignment of IDPS and BEPPs in terms of planning approach, identification of strategic/catalytic projects, </w:t>
      </w:r>
      <w:r w:rsidRPr="00E71C8C">
        <w:rPr>
          <w:color w:val="C00000"/>
          <w:lang w:val="en-US"/>
        </w:rPr>
        <w:t xml:space="preserve">and the </w:t>
      </w:r>
      <w:r w:rsidRPr="00E71C8C">
        <w:rPr>
          <w:color w:val="C00000"/>
          <w:lang w:val="en-US"/>
        </w:rPr>
        <w:t xml:space="preserve">extent to which planning informs budget (capital and operating)  </w:t>
      </w:r>
    </w:p>
    <w:p w:rsidR="00D255BA" w:rsidRDefault="00D255BA" w:rsidP="003A3672"/>
    <w:p w:rsidR="00002E17" w:rsidRPr="00002E17" w:rsidRDefault="00002E17" w:rsidP="003A3672">
      <w:pPr>
        <w:rPr>
          <w:b/>
          <w:color w:val="FF0000"/>
        </w:rPr>
      </w:pPr>
      <w:r w:rsidRPr="00002E17">
        <w:rPr>
          <w:b/>
          <w:color w:val="FF0000"/>
        </w:rPr>
        <w:t>TORs for</w:t>
      </w:r>
      <w:r>
        <w:rPr>
          <w:b/>
          <w:color w:val="FF0000"/>
        </w:rPr>
        <w:t>:-</w:t>
      </w:r>
      <w:r w:rsidRPr="00002E17">
        <w:rPr>
          <w:b/>
          <w:color w:val="FF0000"/>
        </w:rPr>
        <w:t xml:space="preserve"> </w:t>
      </w:r>
      <w:bookmarkStart w:id="0" w:name="_GoBack"/>
      <w:bookmarkEnd w:id="0"/>
    </w:p>
    <w:p w:rsidR="0028495E" w:rsidRPr="00002E17" w:rsidRDefault="00002E17" w:rsidP="003A3672">
      <w:pPr>
        <w:rPr>
          <w:b/>
          <w:color w:val="FF0000"/>
        </w:rPr>
      </w:pPr>
      <w:r w:rsidRPr="00002E17">
        <w:rPr>
          <w:b/>
          <w:color w:val="FF0000"/>
        </w:rPr>
        <w:t xml:space="preserve">[1] BEPP EVLAUTIION AND GENEREAL TECHNICAL SUPPORT </w:t>
      </w:r>
    </w:p>
    <w:p w:rsidR="00002E17" w:rsidRPr="00002E17" w:rsidRDefault="00002E17" w:rsidP="003A3672">
      <w:pPr>
        <w:rPr>
          <w:b/>
          <w:color w:val="FF0000"/>
        </w:rPr>
      </w:pPr>
      <w:r w:rsidRPr="00002E17">
        <w:rPr>
          <w:b/>
          <w:color w:val="FF0000"/>
        </w:rPr>
        <w:t xml:space="preserve">[2] IDP &amp; BEPP ALIGNMENT </w:t>
      </w:r>
    </w:p>
    <w:p w:rsidR="00002E17" w:rsidRPr="00002E17" w:rsidRDefault="00002E17" w:rsidP="003A3672">
      <w:pPr>
        <w:rPr>
          <w:b/>
          <w:color w:val="FF0000"/>
        </w:rPr>
      </w:pPr>
      <w:r w:rsidRPr="00002E17">
        <w:rPr>
          <w:b/>
          <w:color w:val="FF0000"/>
        </w:rPr>
        <w:t>[3] REGISTRATION &amp; MONITIORING OF CATALYTIC PROJECTS</w:t>
      </w:r>
    </w:p>
    <w:p w:rsidR="00002E17" w:rsidRPr="00002E17" w:rsidRDefault="00002E17" w:rsidP="003A3672">
      <w:pPr>
        <w:rPr>
          <w:b/>
          <w:color w:val="FF0000"/>
        </w:rPr>
      </w:pPr>
      <w:r w:rsidRPr="00002E17">
        <w:rPr>
          <w:b/>
          <w:color w:val="FF0000"/>
        </w:rPr>
        <w:t xml:space="preserve">[4] COMPONENT/SECTOR ANALYSI </w:t>
      </w:r>
    </w:p>
    <w:p w:rsidR="00002E17" w:rsidRDefault="00002E17" w:rsidP="003A3672">
      <w:pPr>
        <w:rPr>
          <w:b/>
          <w:color w:val="FF0000"/>
        </w:rPr>
      </w:pPr>
      <w:r w:rsidRPr="00002E17">
        <w:rPr>
          <w:b/>
          <w:color w:val="FF0000"/>
        </w:rPr>
        <w:t>[5] ALIGNMENT OF PROVINCIAL INFRASTRUCTURE TO METRO BUILT ENVIRONMENT PIORITIES</w:t>
      </w:r>
    </w:p>
    <w:p w:rsidR="00002E17" w:rsidRPr="00002E17" w:rsidRDefault="00002E17" w:rsidP="003A3672">
      <w:pPr>
        <w:rPr>
          <w:b/>
          <w:color w:val="FF0000"/>
        </w:rPr>
      </w:pPr>
      <w:r>
        <w:rPr>
          <w:b/>
          <w:color w:val="FF0000"/>
        </w:rPr>
        <w:t>[6] CITY LEVEL IMPLEMENTATION SUPPORT FOR BEPPS (6 child projects0</w:t>
      </w:r>
    </w:p>
    <w:p w:rsidR="0028495E" w:rsidRDefault="0028495E" w:rsidP="003A3672"/>
    <w:sectPr w:rsidR="0028495E" w:rsidSect="00CF5682">
      <w:pgSz w:w="23814" w:h="16839" w:orient="landscape" w:code="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21C05"/>
    <w:multiLevelType w:val="hybridMultilevel"/>
    <w:tmpl w:val="321E25C0"/>
    <w:lvl w:ilvl="0" w:tplc="27AC5CB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1064D"/>
    <w:multiLevelType w:val="hybridMultilevel"/>
    <w:tmpl w:val="B1B60B8A"/>
    <w:lvl w:ilvl="0" w:tplc="CADE382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F4396"/>
    <w:multiLevelType w:val="hybridMultilevel"/>
    <w:tmpl w:val="1ECA94C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94872"/>
    <w:multiLevelType w:val="hybridMultilevel"/>
    <w:tmpl w:val="1F7051A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7464C"/>
    <w:multiLevelType w:val="hybridMultilevel"/>
    <w:tmpl w:val="DCB0E2CC"/>
    <w:lvl w:ilvl="0" w:tplc="2A542DF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E0E4A"/>
    <w:multiLevelType w:val="hybridMultilevel"/>
    <w:tmpl w:val="B992AE3C"/>
    <w:lvl w:ilvl="0" w:tplc="83A8689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B">
      <w:start w:val="1"/>
      <w:numFmt w:val="lowerRoman"/>
      <w:lvlText w:val="%2."/>
      <w:lvlJc w:val="righ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D72F3"/>
    <w:multiLevelType w:val="hybridMultilevel"/>
    <w:tmpl w:val="3EEC4A74"/>
    <w:lvl w:ilvl="0" w:tplc="27AC5CB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C6133"/>
    <w:multiLevelType w:val="hybridMultilevel"/>
    <w:tmpl w:val="47FC09BE"/>
    <w:lvl w:ilvl="0" w:tplc="9FCE098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855C9"/>
    <w:multiLevelType w:val="hybridMultilevel"/>
    <w:tmpl w:val="A7866E9C"/>
    <w:lvl w:ilvl="0" w:tplc="0320229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C45B4A"/>
    <w:multiLevelType w:val="hybridMultilevel"/>
    <w:tmpl w:val="CF2C772A"/>
    <w:lvl w:ilvl="0" w:tplc="E818842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A57F25"/>
    <w:multiLevelType w:val="hybridMultilevel"/>
    <w:tmpl w:val="BEF43E2A"/>
    <w:lvl w:ilvl="0" w:tplc="4CF25DE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2C064C"/>
    <w:multiLevelType w:val="hybridMultilevel"/>
    <w:tmpl w:val="8778A3A4"/>
    <w:lvl w:ilvl="0" w:tplc="3AB6D850">
      <w:start w:val="1"/>
      <w:numFmt w:val="decimal"/>
      <w:lvlText w:val="2.%1.  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B80B4F"/>
    <w:multiLevelType w:val="hybridMultilevel"/>
    <w:tmpl w:val="2B966A92"/>
    <w:lvl w:ilvl="0" w:tplc="DE9C862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A50706"/>
    <w:multiLevelType w:val="hybridMultilevel"/>
    <w:tmpl w:val="600AB3F6"/>
    <w:lvl w:ilvl="0" w:tplc="27AC5CB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19025E"/>
    <w:multiLevelType w:val="hybridMultilevel"/>
    <w:tmpl w:val="2F36B06C"/>
    <w:lvl w:ilvl="0" w:tplc="3134E0F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16702D"/>
    <w:multiLevelType w:val="hybridMultilevel"/>
    <w:tmpl w:val="B992AE3C"/>
    <w:lvl w:ilvl="0" w:tplc="83A8689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B">
      <w:start w:val="1"/>
      <w:numFmt w:val="lowerRoman"/>
      <w:lvlText w:val="%2."/>
      <w:lvlJc w:val="righ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F27A5C"/>
    <w:multiLevelType w:val="hybridMultilevel"/>
    <w:tmpl w:val="BAF61AD0"/>
    <w:lvl w:ilvl="0" w:tplc="27AC5CB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E55E0A"/>
    <w:multiLevelType w:val="hybridMultilevel"/>
    <w:tmpl w:val="3EEC4A74"/>
    <w:lvl w:ilvl="0" w:tplc="27AC5CB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4"/>
  </w:num>
  <w:num w:numId="4">
    <w:abstractNumId w:val="11"/>
  </w:num>
  <w:num w:numId="5">
    <w:abstractNumId w:val="3"/>
  </w:num>
  <w:num w:numId="6">
    <w:abstractNumId w:val="1"/>
  </w:num>
  <w:num w:numId="7">
    <w:abstractNumId w:val="9"/>
  </w:num>
  <w:num w:numId="8">
    <w:abstractNumId w:val="4"/>
  </w:num>
  <w:num w:numId="9">
    <w:abstractNumId w:val="10"/>
  </w:num>
  <w:num w:numId="10">
    <w:abstractNumId w:val="12"/>
  </w:num>
  <w:num w:numId="11">
    <w:abstractNumId w:val="8"/>
  </w:num>
  <w:num w:numId="12">
    <w:abstractNumId w:val="16"/>
  </w:num>
  <w:num w:numId="13">
    <w:abstractNumId w:val="13"/>
  </w:num>
  <w:num w:numId="14">
    <w:abstractNumId w:val="6"/>
  </w:num>
  <w:num w:numId="15">
    <w:abstractNumId w:val="0"/>
  </w:num>
  <w:num w:numId="16">
    <w:abstractNumId w:val="5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333"/>
    <w:rsid w:val="00002E17"/>
    <w:rsid w:val="0028495E"/>
    <w:rsid w:val="00290A2C"/>
    <w:rsid w:val="003A3672"/>
    <w:rsid w:val="003F37F3"/>
    <w:rsid w:val="004B191D"/>
    <w:rsid w:val="004B36F2"/>
    <w:rsid w:val="005E6E41"/>
    <w:rsid w:val="00640504"/>
    <w:rsid w:val="007039CD"/>
    <w:rsid w:val="0075202B"/>
    <w:rsid w:val="007A01B8"/>
    <w:rsid w:val="007A2AB6"/>
    <w:rsid w:val="008B75B6"/>
    <w:rsid w:val="009259E8"/>
    <w:rsid w:val="00A60D8D"/>
    <w:rsid w:val="00AF753F"/>
    <w:rsid w:val="00BA69AC"/>
    <w:rsid w:val="00BB50E3"/>
    <w:rsid w:val="00BE4203"/>
    <w:rsid w:val="00CF5682"/>
    <w:rsid w:val="00CF7333"/>
    <w:rsid w:val="00CF768E"/>
    <w:rsid w:val="00D214C8"/>
    <w:rsid w:val="00D255BA"/>
    <w:rsid w:val="00DB14EE"/>
    <w:rsid w:val="00E71C8C"/>
    <w:rsid w:val="00ED63A9"/>
    <w:rsid w:val="00FF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3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0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Grey Bullet List,Grey Bullet Style"/>
    <w:basedOn w:val="Normal"/>
    <w:link w:val="ListParagraphChar"/>
    <w:uiPriority w:val="34"/>
    <w:qFormat/>
    <w:rsid w:val="00290A2C"/>
    <w:pPr>
      <w:ind w:left="720"/>
      <w:contextualSpacing/>
    </w:pPr>
  </w:style>
  <w:style w:type="character" w:customStyle="1" w:styleId="ListParagraphChar">
    <w:name w:val="List Paragraph Char"/>
    <w:aliases w:val="Grey Bullet List Char,Grey Bullet Style Char"/>
    <w:basedOn w:val="DefaultParagraphFont"/>
    <w:link w:val="ListParagraph"/>
    <w:uiPriority w:val="34"/>
    <w:locked/>
    <w:rsid w:val="009259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3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0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Grey Bullet List,Grey Bullet Style"/>
    <w:basedOn w:val="Normal"/>
    <w:link w:val="ListParagraphChar"/>
    <w:uiPriority w:val="34"/>
    <w:qFormat/>
    <w:rsid w:val="00290A2C"/>
    <w:pPr>
      <w:ind w:left="720"/>
      <w:contextualSpacing/>
    </w:pPr>
  </w:style>
  <w:style w:type="character" w:customStyle="1" w:styleId="ListParagraphChar">
    <w:name w:val="List Paragraph Char"/>
    <w:aliases w:val="Grey Bullet List Char,Grey Bullet Style Char"/>
    <w:basedOn w:val="DefaultParagraphFont"/>
    <w:link w:val="ListParagraph"/>
    <w:uiPriority w:val="34"/>
    <w:locked/>
    <w:rsid w:val="00925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0DF7CEFED47C4081EBACCFBCE62303" ma:contentTypeVersion="1" ma:contentTypeDescription="Create a new document." ma:contentTypeScope="" ma:versionID="d248963deac00380932ed576ff414a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EEC970B-06F4-4620-BBB2-E854FA5A424F}"/>
</file>

<file path=customXml/itemProps2.xml><?xml version="1.0" encoding="utf-8"?>
<ds:datastoreItem xmlns:ds="http://schemas.openxmlformats.org/officeDocument/2006/customXml" ds:itemID="{49BF5F56-FC88-40C0-BCBE-AE25ACD97538}"/>
</file>

<file path=customXml/itemProps3.xml><?xml version="1.0" encoding="utf-8"?>
<ds:datastoreItem xmlns:ds="http://schemas.openxmlformats.org/officeDocument/2006/customXml" ds:itemID="{77DC67CE-BA55-4A6A-80BC-323222866E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</dc:creator>
  <cp:lastModifiedBy>Yasmin</cp:lastModifiedBy>
  <cp:revision>2</cp:revision>
  <cp:lastPrinted>2016-05-17T10:15:00Z</cp:lastPrinted>
  <dcterms:created xsi:type="dcterms:W3CDTF">2016-05-18T11:12:00Z</dcterms:created>
  <dcterms:modified xsi:type="dcterms:W3CDTF">2016-05-18T11:12:00Z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0x010100050DF7CEFED47C4081EBACCFBCE62303</vt:lpwstr>
  </property>
</Properties>
</file>